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92B" w:rsidRDefault="0090492B" w:rsidP="00FB5177">
      <w:pPr>
        <w:widowControl w:val="0"/>
        <w:pBdr>
          <w:top w:val="nil"/>
          <w:left w:val="nil"/>
          <w:bottom w:val="nil"/>
          <w:right w:val="nil"/>
          <w:between w:val="nil"/>
        </w:pBdr>
        <w:spacing w:after="120" w:line="312" w:lineRule="auto"/>
        <w:jc w:val="center"/>
        <w:rPr>
          <w:rFonts w:ascii="Times New Roman" w:eastAsia="Times New Roman" w:hAnsi="Times New Roman" w:cs="Times New Roman"/>
          <w:color w:val="000000"/>
          <w:sz w:val="26"/>
          <w:szCs w:val="26"/>
        </w:rPr>
      </w:pPr>
    </w:p>
    <w:tbl>
      <w:tblPr>
        <w:tblStyle w:val="a"/>
        <w:tblW w:w="8940" w:type="dxa"/>
        <w:jc w:val="center"/>
        <w:tblLayout w:type="fixed"/>
        <w:tblLook w:val="0000" w:firstRow="0" w:lastRow="0" w:firstColumn="0" w:lastColumn="0" w:noHBand="0" w:noVBand="0"/>
      </w:tblPr>
      <w:tblGrid>
        <w:gridCol w:w="2385"/>
        <w:gridCol w:w="6555"/>
      </w:tblGrid>
      <w:tr w:rsidR="0090492B">
        <w:trPr>
          <w:trHeight w:val="828"/>
          <w:jc w:val="center"/>
        </w:trPr>
        <w:tc>
          <w:tcPr>
            <w:tcW w:w="2385" w:type="dxa"/>
            <w:shd w:val="clear" w:color="auto" w:fill="FFFFFF"/>
            <w:vAlign w:val="center"/>
          </w:tcPr>
          <w:p w:rsidR="0090492B" w:rsidRDefault="006D33A0" w:rsidP="00FB5177">
            <w:pPr>
              <w:spacing w:after="12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C</w:t>
            </w:r>
            <w:r>
              <w:rPr>
                <w:rFonts w:ascii="Times New Roman" w:eastAsia="Times New Roman" w:hAnsi="Times New Roman" w:cs="Times New Roman"/>
                <w:b/>
                <w:sz w:val="26"/>
                <w:szCs w:val="26"/>
              </w:rPr>
              <w:t>ÔNG TY</w:t>
            </w:r>
            <w:r>
              <w:rPr>
                <w:rFonts w:ascii="Times New Roman" w:eastAsia="Times New Roman" w:hAnsi="Times New Roman" w:cs="Times New Roman"/>
                <w:b/>
                <w:sz w:val="26"/>
                <w:szCs w:val="26"/>
              </w:rPr>
              <w:t xml:space="preserve"> ……….</w:t>
            </w:r>
          </w:p>
          <w:p w:rsidR="0090492B" w:rsidRDefault="006D33A0" w:rsidP="00FB5177">
            <w:pPr>
              <w:spacing w:after="12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w:t>
            </w:r>
          </w:p>
        </w:tc>
        <w:tc>
          <w:tcPr>
            <w:tcW w:w="6555" w:type="dxa"/>
            <w:shd w:val="clear" w:color="auto" w:fill="FFFFFF"/>
            <w:vAlign w:val="center"/>
          </w:tcPr>
          <w:p w:rsidR="0090492B" w:rsidRDefault="006D33A0" w:rsidP="00FB5177">
            <w:pPr>
              <w:spacing w:after="12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CỘNG HÒA XÃ HỘI CHỦ NGHĨA VIỆT NAM</w:t>
            </w:r>
          </w:p>
          <w:p w:rsidR="0090492B" w:rsidRDefault="006D33A0" w:rsidP="00FB5177">
            <w:pPr>
              <w:spacing w:after="120" w:line="312" w:lineRule="auto"/>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26"/>
                <w:szCs w:val="26"/>
                <w:u w:val="single"/>
              </w:rPr>
              <w:t>Độc lập - Tự do - Hạnh phúc</w:t>
            </w:r>
          </w:p>
        </w:tc>
      </w:tr>
      <w:tr w:rsidR="0090492B">
        <w:trPr>
          <w:trHeight w:val="414"/>
          <w:jc w:val="center"/>
        </w:trPr>
        <w:tc>
          <w:tcPr>
            <w:tcW w:w="2385" w:type="dxa"/>
            <w:shd w:val="clear" w:color="auto" w:fill="FFFFFF"/>
            <w:vAlign w:val="center"/>
          </w:tcPr>
          <w:p w:rsidR="0090492B" w:rsidRDefault="006D33A0" w:rsidP="00FB5177">
            <w:pPr>
              <w:spacing w:after="12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w:t>
            </w:r>
          </w:p>
        </w:tc>
        <w:tc>
          <w:tcPr>
            <w:tcW w:w="6555" w:type="dxa"/>
            <w:shd w:val="clear" w:color="auto" w:fill="FFFFFF"/>
            <w:vAlign w:val="center"/>
          </w:tcPr>
          <w:p w:rsidR="0090492B" w:rsidRDefault="006D33A0" w:rsidP="00FB5177">
            <w:pPr>
              <w:spacing w:after="120" w:line="312" w:lineRule="auto"/>
              <w:jc w:val="right"/>
              <w:rPr>
                <w:rFonts w:ascii="Times New Roman" w:eastAsia="Times New Roman" w:hAnsi="Times New Roman" w:cs="Times New Roman"/>
                <w:sz w:val="26"/>
                <w:szCs w:val="26"/>
              </w:rPr>
            </w:pPr>
            <w:r>
              <w:rPr>
                <w:rFonts w:ascii="Times New Roman" w:eastAsia="Times New Roman" w:hAnsi="Times New Roman" w:cs="Times New Roman"/>
                <w:i/>
                <w:sz w:val="26"/>
                <w:szCs w:val="26"/>
              </w:rPr>
              <w:t>………., ngày … tháng … năm 20…</w:t>
            </w:r>
          </w:p>
        </w:tc>
      </w:tr>
    </w:tbl>
    <w:p w:rsidR="0090492B" w:rsidRDefault="0090492B" w:rsidP="00FB5177">
      <w:pPr>
        <w:spacing w:after="120" w:line="312" w:lineRule="auto"/>
        <w:ind w:firstLine="567"/>
        <w:jc w:val="both"/>
        <w:rPr>
          <w:rFonts w:ascii="Times New Roman" w:eastAsia="Times New Roman" w:hAnsi="Times New Roman" w:cs="Times New Roman"/>
          <w:sz w:val="26"/>
          <w:szCs w:val="26"/>
        </w:rPr>
      </w:pPr>
    </w:p>
    <w:p w:rsidR="0090492B" w:rsidRDefault="006D33A0" w:rsidP="00FB5177">
      <w:pPr>
        <w:spacing w:after="120" w:line="312"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HỢP ĐỒNG LAO ĐỘNG</w:t>
      </w:r>
    </w:p>
    <w:p w:rsidR="00FB5177" w:rsidRPr="00FB5177" w:rsidRDefault="00FB5177" w:rsidP="00FB5177">
      <w:pPr>
        <w:spacing w:after="120" w:line="312" w:lineRule="auto"/>
        <w:jc w:val="center"/>
        <w:rPr>
          <w:rFonts w:ascii="Times New Roman" w:eastAsia="Times New Roman" w:hAnsi="Times New Roman" w:cs="Times New Roman"/>
          <w:i/>
          <w:sz w:val="32"/>
          <w:szCs w:val="32"/>
        </w:rPr>
      </w:pPr>
      <w:r w:rsidRPr="00FB5177">
        <w:rPr>
          <w:rFonts w:ascii="Times New Roman" w:eastAsia="Times New Roman" w:hAnsi="Times New Roman" w:cs="Times New Roman"/>
          <w:i/>
          <w:sz w:val="32"/>
          <w:szCs w:val="32"/>
        </w:rPr>
        <w:t>Số:….</w:t>
      </w:r>
    </w:p>
    <w:p w:rsidR="0090492B" w:rsidRDefault="006D33A0" w:rsidP="00FB5177">
      <w:pPr>
        <w:spacing w:after="120" w:line="312" w:lineRule="auto"/>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 Căn cứ Bộ luật Lao động số 45/2019/QH14 ngày ngày 20 tháng 11 năm 2019;</w:t>
      </w:r>
    </w:p>
    <w:p w:rsidR="0090492B" w:rsidRDefault="006D33A0" w:rsidP="00FB5177">
      <w:pPr>
        <w:spacing w:after="120" w:line="312" w:lineRule="auto"/>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 Căn cứ nhu cầu của các bên:</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Hợp đồng lao động (“HĐLĐ”) </w:t>
      </w:r>
      <w:r w:rsidR="00FB5177">
        <w:rPr>
          <w:rFonts w:ascii="Times New Roman" w:eastAsia="Times New Roman" w:hAnsi="Times New Roman" w:cs="Times New Roman"/>
          <w:sz w:val="26"/>
          <w:szCs w:val="26"/>
        </w:rPr>
        <w:t>số …..</w:t>
      </w:r>
      <w:r>
        <w:rPr>
          <w:rFonts w:ascii="Times New Roman" w:eastAsia="Times New Roman" w:hAnsi="Times New Roman" w:cs="Times New Roman"/>
          <w:sz w:val="26"/>
          <w:szCs w:val="26"/>
        </w:rPr>
        <w:t>được ký ngày …. tháng …. năm ….. tại Văn phòng Công ty …………………  , địa chỉ.........................</w:t>
      </w:r>
      <w:r>
        <w:rPr>
          <w:rFonts w:ascii="Times New Roman" w:eastAsia="Times New Roman" w:hAnsi="Times New Roman" w:cs="Times New Roman"/>
          <w:sz w:val="26"/>
          <w:szCs w:val="26"/>
        </w:rPr>
        <w:t>..., bởi và giữa các bên có đầy đủ tư cách giao kết hợp đồng lao động theo quy định, gồm:</w:t>
      </w:r>
    </w:p>
    <w:tbl>
      <w:tblPr>
        <w:tblStyle w:val="a0"/>
        <w:tblW w:w="892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1665"/>
        <w:gridCol w:w="3930"/>
        <w:gridCol w:w="3330"/>
      </w:tblGrid>
      <w:tr w:rsidR="0090492B" w:rsidTr="00FB5177">
        <w:trPr>
          <w:trHeight w:val="716"/>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b/>
              </w:rPr>
              <w:t>B</w:t>
            </w:r>
            <w:r>
              <w:rPr>
                <w:rFonts w:ascii="Times New Roman" w:eastAsia="Times New Roman" w:hAnsi="Times New Roman" w:cs="Times New Roman"/>
                <w:b/>
              </w:rPr>
              <w:t>ên sử dụng lao động</w:t>
            </w:r>
            <w:r>
              <w:rPr>
                <w:rFonts w:ascii="Times New Roman" w:eastAsia="Times New Roman" w:hAnsi="Times New Roman" w:cs="Times New Roman"/>
              </w:rPr>
              <w:br/>
              <w:t>(sau đây gọi là Công ty)</w:t>
            </w: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b/>
              </w:rPr>
              <w:t>N</w:t>
            </w:r>
            <w:r>
              <w:rPr>
                <w:rFonts w:ascii="Times New Roman" w:eastAsia="Times New Roman" w:hAnsi="Times New Roman" w:cs="Times New Roman"/>
                <w:b/>
              </w:rPr>
              <w:t>gười lao động</w:t>
            </w:r>
            <w:r>
              <w:rPr>
                <w:rFonts w:ascii="Times New Roman" w:eastAsia="Times New Roman" w:hAnsi="Times New Roman" w:cs="Times New Roman"/>
              </w:rPr>
              <w:br/>
              <w:t>(sau đây gọi là NLĐ)</w:t>
            </w:r>
          </w:p>
        </w:tc>
      </w:tr>
      <w:tr w:rsidR="0090492B" w:rsidTr="00FB5177">
        <w:trPr>
          <w:trHeight w:val="567"/>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Tên chính</w:t>
            </w:r>
            <w:r>
              <w:rPr>
                <w:rFonts w:ascii="Times New Roman" w:eastAsia="Times New Roman" w:hAnsi="Times New Roman" w:cs="Times New Roman"/>
              </w:rPr>
              <w:t xml:space="preserve"> </w:t>
            </w:r>
            <w:r>
              <w:rPr>
                <w:rFonts w:ascii="Times New Roman" w:eastAsia="Times New Roman" w:hAnsi="Times New Roman" w:cs="Times New Roman"/>
              </w:rPr>
              <w:t>thức</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r>
      <w:tr w:rsidR="0090492B" w:rsidTr="00FB5177">
        <w:trPr>
          <w:trHeight w:val="300"/>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Thông tin cơ bản</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Số ĐKKD:</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Ngày cấp:</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Nơi cấp:</w:t>
            </w: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Số CMND</w:t>
            </w:r>
            <w:r w:rsidR="00FB5177">
              <w:rPr>
                <w:rFonts w:ascii="Times New Roman" w:eastAsia="Times New Roman" w:hAnsi="Times New Roman" w:cs="Times New Roman"/>
              </w:rPr>
              <w:t>/CCCD</w:t>
            </w:r>
            <w:r>
              <w:rPr>
                <w:rFonts w:ascii="Times New Roman" w:eastAsia="Times New Roman" w:hAnsi="Times New Roman" w:cs="Times New Roman"/>
              </w:rPr>
              <w:t>:</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Ngày cấp :</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Nơi cấp:</w:t>
            </w:r>
          </w:p>
        </w:tc>
      </w:tr>
      <w:tr w:rsidR="0090492B" w:rsidTr="00FB5177">
        <w:trPr>
          <w:trHeight w:val="300"/>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Thông tin liên lạc</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Email:</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Điện thoại:</w:t>
            </w: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Email:</w:t>
            </w:r>
          </w:p>
          <w:p w:rsidR="0090492B" w:rsidRDefault="006D33A0" w:rsidP="00FB5177">
            <w:pPr>
              <w:spacing w:after="120" w:line="312" w:lineRule="auto"/>
              <w:jc w:val="both"/>
              <w:rPr>
                <w:rFonts w:ascii="Times New Roman" w:eastAsia="Times New Roman" w:hAnsi="Times New Roman" w:cs="Times New Roman"/>
              </w:rPr>
            </w:pPr>
            <w:r>
              <w:rPr>
                <w:rFonts w:ascii="Times New Roman" w:eastAsia="Times New Roman" w:hAnsi="Times New Roman" w:cs="Times New Roman"/>
              </w:rPr>
              <w:t>Điện thoại:</w:t>
            </w:r>
          </w:p>
        </w:tc>
      </w:tr>
      <w:tr w:rsidR="0090492B" w:rsidTr="00FB5177">
        <w:trPr>
          <w:trHeight w:val="552"/>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Địa chỉ</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r>
      <w:tr w:rsidR="0090492B" w:rsidTr="00FB5177">
        <w:trPr>
          <w:trHeight w:val="600"/>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Người đại</w:t>
            </w:r>
            <w:r>
              <w:rPr>
                <w:rFonts w:ascii="Times New Roman" w:eastAsia="Times New Roman" w:hAnsi="Times New Roman" w:cs="Times New Roman"/>
              </w:rPr>
              <w:t xml:space="preserve"> </w:t>
            </w:r>
            <w:r>
              <w:rPr>
                <w:rFonts w:ascii="Times New Roman" w:eastAsia="Times New Roman" w:hAnsi="Times New Roman" w:cs="Times New Roman"/>
              </w:rPr>
              <w:t>diện</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r>
      <w:tr w:rsidR="0090492B" w:rsidTr="00FB5177">
        <w:trPr>
          <w:trHeight w:val="775"/>
        </w:trPr>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6D33A0" w:rsidP="00FB5177">
            <w:pPr>
              <w:spacing w:after="120" w:line="312" w:lineRule="auto"/>
              <w:jc w:val="center"/>
              <w:rPr>
                <w:rFonts w:ascii="Times New Roman" w:eastAsia="Times New Roman" w:hAnsi="Times New Roman" w:cs="Times New Roman"/>
              </w:rPr>
            </w:pPr>
            <w:r>
              <w:rPr>
                <w:rFonts w:ascii="Times New Roman" w:eastAsia="Times New Roman" w:hAnsi="Times New Roman" w:cs="Times New Roman"/>
              </w:rPr>
              <w:t>Tài khoản ngân hàng</w:t>
            </w:r>
          </w:p>
        </w:tc>
        <w:tc>
          <w:tcPr>
            <w:tcW w:w="39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c>
          <w:tcPr>
            <w:tcW w:w="3330" w:type="dxa"/>
            <w:tcBorders>
              <w:top w:val="single" w:sz="6" w:space="0" w:color="000000"/>
              <w:left w:val="single" w:sz="6" w:space="0" w:color="000000"/>
              <w:bottom w:val="single" w:sz="6" w:space="0" w:color="000000"/>
              <w:right w:val="single" w:sz="6" w:space="0" w:color="000000"/>
            </w:tcBorders>
            <w:shd w:val="clear" w:color="auto" w:fill="FFFFFF"/>
            <w:tcMar>
              <w:top w:w="56" w:type="dxa"/>
              <w:left w:w="56" w:type="dxa"/>
              <w:bottom w:w="56" w:type="dxa"/>
              <w:right w:w="56" w:type="dxa"/>
            </w:tcMar>
            <w:vAlign w:val="center"/>
          </w:tcPr>
          <w:p w:rsidR="0090492B" w:rsidRDefault="0090492B" w:rsidP="00FB5177">
            <w:pPr>
              <w:spacing w:after="120" w:line="312" w:lineRule="auto"/>
              <w:jc w:val="center"/>
              <w:rPr>
                <w:rFonts w:ascii="Times New Roman" w:eastAsia="Times New Roman" w:hAnsi="Times New Roman" w:cs="Times New Roman"/>
              </w:rPr>
            </w:pPr>
          </w:p>
        </w:tc>
      </w:tr>
    </w:tbl>
    <w:p w:rsidR="00FB5177" w:rsidRDefault="00FB5177" w:rsidP="00FB5177">
      <w:pPr>
        <w:spacing w:after="120" w:line="312" w:lineRule="auto"/>
        <w:ind w:firstLine="567"/>
        <w:jc w:val="both"/>
        <w:rPr>
          <w:rFonts w:ascii="Times New Roman" w:eastAsia="Times New Roman" w:hAnsi="Times New Roman" w:cs="Times New Roman"/>
          <w:sz w:val="26"/>
          <w:szCs w:val="26"/>
        </w:rPr>
      </w:pP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Tùy ngữ cảnh cụ thể, mỗi bên được gọi riêng là “Bên” và hai bên được gọi chung là “Các bên”.</w:t>
      </w:r>
    </w:p>
    <w:p w:rsidR="0090492B" w:rsidRPr="00FB5177" w:rsidRDefault="006D33A0" w:rsidP="00FB5177">
      <w:pPr>
        <w:spacing w:after="120" w:line="312" w:lineRule="auto"/>
        <w:ind w:firstLine="567"/>
        <w:jc w:val="both"/>
        <w:rPr>
          <w:rFonts w:ascii="Times New Roman" w:eastAsia="Times New Roman" w:hAnsi="Times New Roman" w:cs="Times New Roman"/>
          <w:b/>
          <w:sz w:val="26"/>
          <w:szCs w:val="26"/>
        </w:rPr>
      </w:pPr>
      <w:r w:rsidRPr="00FB5177">
        <w:rPr>
          <w:rFonts w:ascii="Times New Roman" w:eastAsia="Times New Roman" w:hAnsi="Times New Roman" w:cs="Times New Roman"/>
          <w:b/>
          <w:sz w:val="26"/>
          <w:szCs w:val="26"/>
        </w:rPr>
        <w:lastRenderedPageBreak/>
        <w:t>Xét rằng: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CÔNG TY có nhu cầu tuyển dụng và sử dụng lao động phục vụ hoạt động sản xuất kinh doanh;</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NLĐ là cá nhân độc lập, tự thấy rằng có đầy đủ năng lực giao kết hợp đồng lao động và có thể đáp ứng yêu cầu công việc của CÔNG TY;</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Sau khi bàn bạc thống nhất, các bên đồng ý ký kết Hợp đồng này với các điều khoản và điều kiện cụ thể như sau:</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1. Công việc và địa điểm làm việc:</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1.1. Công việc: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Chức vụ: </w:t>
      </w: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Công việc phải làm:</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w:t>
      </w: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w:t>
      </w: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Thực hiện các công việc khác theo yêu cầu của Ban giám đốc.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CÔNG TY được quyền tạm thời chuyển NLĐ làm công việc khác so với HĐLĐ trong các trường hợp sau:</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Thiên tai, hỏa hoạn, dịch bệnh;</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Áp dụng biện pháp ngăn ngừa, khắc phục tai nạn lao động, bệnh nghề nghiệp;</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Sự cố điện, nước;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Do nhu cầu sản xuất, kinh doanh.</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Trường hợp NLĐ không chấp nhận thực hiện việc mới sau điều chuyển thì hai bên tiến hàn</w:t>
      </w:r>
      <w:r>
        <w:rPr>
          <w:rFonts w:ascii="Times New Roman" w:eastAsia="Times New Roman" w:hAnsi="Times New Roman" w:cs="Times New Roman"/>
          <w:sz w:val="26"/>
          <w:szCs w:val="26"/>
        </w:rPr>
        <w:t>h thanh lý hợp đồng trên cơ sở đồng thuận, nhưng CÔNG TY đảm bảo phải trả ít nhất 01 tháng lương do thay đổi công việc dẫn đến chấm dứt hợp đồng trước hạn.</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1.2. Địa điểm làm việc của người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Trường hợp CÔNG TY có thay đổi địa chỉ </w:t>
      </w:r>
      <w:r>
        <w:rPr>
          <w:rFonts w:ascii="Times New Roman" w:eastAsia="Times New Roman" w:hAnsi="Times New Roman" w:cs="Times New Roman"/>
          <w:sz w:val="26"/>
          <w:szCs w:val="26"/>
        </w:rPr>
        <w:t xml:space="preserve">trụ sở chính thì NLĐ tiếp tục làm việc theo địa chỉ mới. Trường hợp đặc biệt theo quyết định của Giám đốc CÔNG TY, CÔNG </w:t>
      </w:r>
      <w:r>
        <w:rPr>
          <w:rFonts w:ascii="Times New Roman" w:eastAsia="Times New Roman" w:hAnsi="Times New Roman" w:cs="Times New Roman"/>
          <w:sz w:val="26"/>
          <w:szCs w:val="26"/>
        </w:rPr>
        <w:lastRenderedPageBreak/>
        <w:t>TY có thể chỉ định NLĐ làm việc tại địa điểm khác địa chỉ nêu trên nhưng phải báo trước ít nhất 03 ngày để NLĐ kịp thời chuẩn bị</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w:t>
      </w:r>
      <w:r>
        <w:rPr>
          <w:rFonts w:ascii="Times New Roman" w:eastAsia="Times New Roman" w:hAnsi="Times New Roman" w:cs="Times New Roman"/>
          <w:b/>
          <w:sz w:val="26"/>
          <w:szCs w:val="26"/>
        </w:rPr>
        <w:t> Thời hạn của hợp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Loại hợp đồng lao động: </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Bắt đầu từ ngày ….. tháng …. năm 20…. đến hết ngày … tháng … năm 20…</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 Thời giờ làm việc, thời giờ nghỉ ngơi: </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4: Nghĩa vụ và quyền lợi của người lao động</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4.1. Quyền l</w:t>
      </w:r>
      <w:r w:rsidRPr="00FB5177">
        <w:rPr>
          <w:rFonts w:ascii="Times New Roman" w:eastAsia="Times New Roman" w:hAnsi="Times New Roman" w:cs="Times New Roman"/>
          <w:b/>
          <w:i/>
          <w:sz w:val="26"/>
          <w:szCs w:val="26"/>
        </w:rPr>
        <w:t>ợi:</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4.1.1. Mức lương, phụ cấp lương, các khoản bổ sung khác: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Mức lương:  ………….</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Phụ cấp lương: </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4.1.2. Hình thức trả lương: Bằng tiền mặt Việt Nam đồng.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4.1.3. Kỳ hạn trả lương: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Kỳ hạn trả lương: Tiền lương được trả tháng một lần. Tiền lươ</w:t>
      </w:r>
      <w:r>
        <w:rPr>
          <w:rFonts w:ascii="Times New Roman" w:eastAsia="Times New Roman" w:hAnsi="Times New Roman" w:cs="Times New Roman"/>
          <w:sz w:val="26"/>
          <w:szCs w:val="26"/>
        </w:rPr>
        <w:t>ng được CÔNG TY trả  trực tiếp, đẩy đủ và đúng thời hạn cho NLĐ căn cứ vào thời gian làm việc thực tế của NLĐ trong tháng đó. Trường hợp đặc biệt do thiên tai, hỏa hoạn hoặc lý do bất khả kháng khác mà CÔNG TY đã tìm mọi biện pháp khắc phục nhưng không thể</w:t>
      </w:r>
      <w:r>
        <w:rPr>
          <w:rFonts w:ascii="Times New Roman" w:eastAsia="Times New Roman" w:hAnsi="Times New Roman" w:cs="Times New Roman"/>
          <w:sz w:val="26"/>
          <w:szCs w:val="26"/>
        </w:rPr>
        <w:t xml:space="preserve"> trả lương đúng thời hạn thì không được trả chậm quá 01 tháng.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Thời điểm trả lương: ……………</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Trường hợp thời điểm trả lương trùng ngày lễ, ngày nghỉ theo quy định thì được trả vào ngày làm việc tiếp theo.</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4.1.4. Chế độ nâng lương: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4.1.5. Bảo hiểm xã hội, bảo hiểm y tế, bảo hiểm thất nghiệp: Được tham gia bảo hiểm theo quy định của Luật bảo hiểm về mức tham đóng và tỷ lệ đóng.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Tỷ lệ đóng: Tính theo mức % tính trên mức đóng bảo hiểm xã hội, bảo hiểm thất nghiệp, bảo hiểm y tế thuộc trách nhiệm của người sử dụng lao động và của người lao </w:t>
      </w:r>
      <w:r>
        <w:rPr>
          <w:rFonts w:ascii="Times New Roman" w:eastAsia="Times New Roman" w:hAnsi="Times New Roman" w:cs="Times New Roman"/>
          <w:sz w:val="26"/>
          <w:szCs w:val="26"/>
        </w:rPr>
        <w:lastRenderedPageBreak/>
        <w:t>động theo quy định của pháp luật về bảo hiểm xã hội, bảo hiểm thất nghiệp, bảo hiểm y tế tại</w:t>
      </w:r>
      <w:r>
        <w:rPr>
          <w:rFonts w:ascii="Times New Roman" w:eastAsia="Times New Roman" w:hAnsi="Times New Roman" w:cs="Times New Roman"/>
          <w:sz w:val="26"/>
          <w:szCs w:val="26"/>
        </w:rPr>
        <w:t xml:space="preserve"> thời điểm phát sinh;</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Phương thức đóng, thời gian đóng: CÔNG TY chịu trách nhiệm đóng phần bảo hiểm của CÔNG TY. Phần bảo hiểm thuộc trách nhiệm của NLĐ được NLĐ ủy quyền CÔNG TY trừ vào lương hàng tháng và đóng hội.</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4.1.6. Đào tạo, bồi dưỡng, nâng cao t</w:t>
      </w:r>
      <w:r>
        <w:rPr>
          <w:rFonts w:ascii="Times New Roman" w:eastAsia="Times New Roman" w:hAnsi="Times New Roman" w:cs="Times New Roman"/>
          <w:sz w:val="26"/>
          <w:szCs w:val="26"/>
        </w:rPr>
        <w:t>rình độ kỹ năng nghề</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Tại từng thời điểm khác nhau và theo Quyết định của Giám đốc công ty, CÔNG TY đảm bảo thời gian, kinh phí đào tạo, bồi dưỡng, nâng cao trình độ kỹ năng nghề cho NLĐ trong quá trình làm việc và cống hiến tại CÔNG TY.</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4.2. Nghĩa vụ:</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Ho</w:t>
      </w:r>
      <w:r>
        <w:rPr>
          <w:rFonts w:ascii="Times New Roman" w:eastAsia="Times New Roman" w:hAnsi="Times New Roman" w:cs="Times New Roman"/>
          <w:sz w:val="26"/>
          <w:szCs w:val="26"/>
        </w:rPr>
        <w:t>àn thành những công việc đã cam kết trong hợp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Chấp hành lệnh điều hành sản xuất-kinh doanh, nội quy kỷ luật lao động, an toàn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Bảo mật thông tin: NLĐ cam kết rằng mọi thông tin nội bộ của CÔNG TY gồm báo cáo hàng tuần, hàng t</w:t>
      </w:r>
      <w:r>
        <w:rPr>
          <w:rFonts w:ascii="Times New Roman" w:eastAsia="Times New Roman" w:hAnsi="Times New Roman" w:cs="Times New Roman"/>
          <w:sz w:val="26"/>
          <w:szCs w:val="26"/>
        </w:rPr>
        <w:t>háng, danh sách khách hàng, nhà cung cấp, quản lý điều hành và các thông tin nội bộ khác là thông tin mật. NLĐ cam kết  không được tiết lộ, mua bán, trao đổi, chia sẻ cho bên thứ ba dưới bất cứ hình thức nào. Trường hợp CÔNG TY có chứng cứ cho rằng NLĐ tiế</w:t>
      </w:r>
      <w:r>
        <w:rPr>
          <w:rFonts w:ascii="Times New Roman" w:eastAsia="Times New Roman" w:hAnsi="Times New Roman" w:cs="Times New Roman"/>
          <w:sz w:val="26"/>
          <w:szCs w:val="26"/>
        </w:rPr>
        <w:t>t lộ thông tin ảnh hưởng đến kinh doanh, uy tín, thương hiệu của CÔNG TY thì NLĐ phải bồi thường thiệt hại 100%. </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5: Nghĩa vụ và quyền hạn của người sử dụng lao động</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5.1. Nghĩa vụ:</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Bảo đảm việc làm và thực hiện đầy đủ những điều đã cam kết trong hợp</w:t>
      </w:r>
      <w:r>
        <w:rPr>
          <w:rFonts w:ascii="Times New Roman" w:eastAsia="Times New Roman" w:hAnsi="Times New Roman" w:cs="Times New Roman"/>
          <w:sz w:val="26"/>
          <w:szCs w:val="26"/>
        </w:rPr>
        <w:t xml:space="preserve">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Thanh toán đầy đủ, đúng thời hạn các chế độ và quyền lợi cho người lao động theo hợp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sidRPr="00FB5177">
        <w:rPr>
          <w:rFonts w:ascii="Times New Roman" w:eastAsia="Times New Roman" w:hAnsi="Times New Roman" w:cs="Times New Roman"/>
          <w:b/>
          <w:i/>
          <w:sz w:val="26"/>
          <w:szCs w:val="26"/>
        </w:rPr>
        <w:t>5.2. Quyền hạn</w:t>
      </w:r>
      <w:r>
        <w:rPr>
          <w:rFonts w:ascii="Times New Roman" w:eastAsia="Times New Roman" w:hAnsi="Times New Roman" w:cs="Times New Roman"/>
          <w:sz w:val="26"/>
          <w:szCs w:val="26"/>
        </w:rPr>
        <w:t>:</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Điều hành người lao động hoàn thành công việc theo hợp đồng (bố trí, điều chuyển, tạm ngừng việc)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Tạm hoãn, chấm dứt h</w:t>
      </w:r>
      <w:r>
        <w:rPr>
          <w:rFonts w:ascii="Times New Roman" w:eastAsia="Times New Roman" w:hAnsi="Times New Roman" w:cs="Times New Roman"/>
          <w:sz w:val="26"/>
          <w:szCs w:val="26"/>
        </w:rPr>
        <w:t>ợp đồng lao động, kỷ luật người lao động theo quy định của pháp luật và nội quy lao động của doanh nghiệp.</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6: Chấm dứt hợp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Hợp đồng lao động này chấm dứt hiệu lực khi và chỉ khi thuộc một trong các trường hợp sau đây:</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6.1. Hết thời hạn g</w:t>
      </w:r>
      <w:r w:rsidRPr="00FB5177">
        <w:rPr>
          <w:rFonts w:ascii="Times New Roman" w:eastAsia="Times New Roman" w:hAnsi="Times New Roman" w:cs="Times New Roman"/>
          <w:b/>
          <w:i/>
          <w:sz w:val="26"/>
          <w:szCs w:val="26"/>
        </w:rPr>
        <w:t xml:space="preserve">hi tại </w:t>
      </w:r>
      <w:r w:rsidR="00FB5177">
        <w:rPr>
          <w:rFonts w:ascii="Times New Roman" w:eastAsia="Times New Roman" w:hAnsi="Times New Roman" w:cs="Times New Roman"/>
          <w:b/>
          <w:i/>
          <w:sz w:val="26"/>
          <w:szCs w:val="26"/>
        </w:rPr>
        <w:t>Điều 2 mà các bên không gia hạn.</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6.2. NLĐ đơn phương chấm dứt hợp đồng trong các trường hợp sau:</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Bị đánh đập hoặc có lời nói, hành vi nhục mạ, hành vi làm ảnh hưởng đến sức khỏe, nhân phẩm, danh dự hoặc cưỡng bức lao động; bị quấy rối tình dục tạ</w:t>
      </w:r>
      <w:r>
        <w:rPr>
          <w:rFonts w:ascii="Times New Roman" w:eastAsia="Times New Roman" w:hAnsi="Times New Roman" w:cs="Times New Roman"/>
          <w:sz w:val="26"/>
          <w:szCs w:val="26"/>
        </w:rPr>
        <w:t>i nơi làm việc.</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Phải nghỉ việc để chăm sóc vợ hoặc chồng, bố đẻ, mẹ đẻ, bố vợ, mẹ vợ hoặc bố chồng, mẹ chồng, con đẻ, con nuôi bị ốm đau, tai nạn;</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Gia đình gặp khó khăn do thiên tai, hỏa hoạn, địch họa, dịch bệnh hoặc chuyển chỗ ở mà người lao động đ</w:t>
      </w:r>
      <w:r>
        <w:rPr>
          <w:rFonts w:ascii="Times New Roman" w:eastAsia="Times New Roman" w:hAnsi="Times New Roman" w:cs="Times New Roman"/>
          <w:sz w:val="26"/>
          <w:szCs w:val="26"/>
        </w:rPr>
        <w:t>ã tìm mọi biện pháp nhưng không thể tiếp tục thực hiện hợp đồng lao động.</w:t>
      </w:r>
    </w:p>
    <w:p w:rsidR="0090492B" w:rsidRPr="00FB5177" w:rsidRDefault="006D33A0" w:rsidP="00FB5177">
      <w:pPr>
        <w:spacing w:after="120" w:line="312" w:lineRule="auto"/>
        <w:ind w:firstLine="567"/>
        <w:jc w:val="both"/>
        <w:rPr>
          <w:rFonts w:ascii="Times New Roman" w:eastAsia="Times New Roman" w:hAnsi="Times New Roman" w:cs="Times New Roman"/>
          <w:b/>
          <w:i/>
          <w:sz w:val="26"/>
          <w:szCs w:val="26"/>
        </w:rPr>
      </w:pPr>
      <w:r w:rsidRPr="00FB5177">
        <w:rPr>
          <w:rFonts w:ascii="Times New Roman" w:eastAsia="Times New Roman" w:hAnsi="Times New Roman" w:cs="Times New Roman"/>
          <w:b/>
          <w:i/>
          <w:sz w:val="26"/>
          <w:szCs w:val="26"/>
        </w:rPr>
        <w:t>6.3. CÔNG TY đơn phương chấm dứt hợp đồng trong các trường hợp sau:</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NLĐ thường xuyên không hoàn thành công việc theo hợp đồng lao động;</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Lý do bất khả kháng khác thuộc một trong</w:t>
      </w:r>
      <w:r>
        <w:rPr>
          <w:rFonts w:ascii="Times New Roman" w:eastAsia="Times New Roman" w:hAnsi="Times New Roman" w:cs="Times New Roman"/>
          <w:sz w:val="26"/>
          <w:szCs w:val="26"/>
        </w:rPr>
        <w:t xml:space="preserve"> các trường hợp sau đây: (i) Do địch họa, dịch bệnh; (ii) Di dời hoặc thu hẹp địa điểm sản xuất, kinh doanh theo yêu cầu của cơ quan nhà nước có thẩm quyền.</w:t>
      </w:r>
    </w:p>
    <w:p w:rsidR="0090492B" w:rsidRDefault="006D33A0" w:rsidP="00FB5177">
      <w:pPr>
        <w:spacing w:after="120" w:line="312"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7: Điều khoản thi hành</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Trường hợp các bên tiến hành ký phụ lục hợp đồng thì phụ lục có giá trị</w:t>
      </w:r>
      <w:r>
        <w:rPr>
          <w:rFonts w:ascii="Times New Roman" w:eastAsia="Times New Roman" w:hAnsi="Times New Roman" w:cs="Times New Roman"/>
          <w:sz w:val="26"/>
          <w:szCs w:val="26"/>
        </w:rPr>
        <w:t xml:space="preserve"> thực hiện như hợp đồng. Trường hợp, phụ lục hợp đồng có điều khoản xung đột với hợp đồng này thì áp dụng điều khoản có lợi hơn cho NLĐ.</w:t>
      </w:r>
    </w:p>
    <w:p w:rsidR="0090492B" w:rsidRDefault="006D33A0" w:rsidP="00FB5177">
      <w:pPr>
        <w:spacing w:after="120" w:line="312"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Hợp đồng lao động được làm thành 02 bản có giá trị ngang nhau, mỗi bên giữ một bản và có hiệu lực từ ngày 01 tháng 02</w:t>
      </w:r>
      <w:r>
        <w:rPr>
          <w:rFonts w:ascii="Times New Roman" w:eastAsia="Times New Roman" w:hAnsi="Times New Roman" w:cs="Times New Roman"/>
          <w:sz w:val="26"/>
          <w:szCs w:val="26"/>
        </w:rPr>
        <w:t xml:space="preserve"> năm 20xx . Khi hai bên ký kết phụ lục hợp đồng lao động thì nội dung của phụ lục hợp đồng lao động cũng có giá trị như các nội dung của bản hợp đồng lao động này.</w:t>
      </w:r>
      <w:bookmarkStart w:id="0" w:name="_GoBack"/>
      <w:bookmarkEnd w:id="0"/>
    </w:p>
    <w:p w:rsidR="0090492B" w:rsidRDefault="0090492B" w:rsidP="00FB5177">
      <w:pPr>
        <w:spacing w:after="120" w:line="312" w:lineRule="auto"/>
        <w:ind w:firstLine="567"/>
        <w:jc w:val="both"/>
        <w:rPr>
          <w:rFonts w:ascii="Times New Roman" w:eastAsia="Times New Roman" w:hAnsi="Times New Roman" w:cs="Times New Roman"/>
          <w:sz w:val="26"/>
          <w:szCs w:val="26"/>
        </w:rPr>
      </w:pPr>
    </w:p>
    <w:tbl>
      <w:tblPr>
        <w:tblStyle w:val="a1"/>
        <w:tblW w:w="8880" w:type="dxa"/>
        <w:jc w:val="center"/>
        <w:tblLayout w:type="fixed"/>
        <w:tblLook w:val="0000" w:firstRow="0" w:lastRow="0" w:firstColumn="0" w:lastColumn="0" w:noHBand="0" w:noVBand="0"/>
      </w:tblPr>
      <w:tblGrid>
        <w:gridCol w:w="3900"/>
        <w:gridCol w:w="4980"/>
      </w:tblGrid>
      <w:tr w:rsidR="0090492B">
        <w:trPr>
          <w:trHeight w:val="710"/>
          <w:jc w:val="center"/>
        </w:trPr>
        <w:tc>
          <w:tcPr>
            <w:tcW w:w="3900" w:type="dxa"/>
            <w:shd w:val="clear" w:color="auto" w:fill="FFFFFF"/>
            <w:vAlign w:val="center"/>
          </w:tcPr>
          <w:p w:rsidR="0090492B" w:rsidRDefault="006D33A0" w:rsidP="00FB5177">
            <w:pPr>
              <w:spacing w:after="120" w:line="312"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Người lao động</w:t>
            </w:r>
          </w:p>
          <w:p w:rsidR="0090492B" w:rsidRDefault="006D33A0" w:rsidP="00FB5177">
            <w:pPr>
              <w:spacing w:after="12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i/>
                <w:sz w:val="26"/>
                <w:szCs w:val="26"/>
              </w:rPr>
              <w:t>(Ký, ghi rõ họ tên)</w:t>
            </w:r>
          </w:p>
        </w:tc>
        <w:tc>
          <w:tcPr>
            <w:tcW w:w="4980" w:type="dxa"/>
            <w:shd w:val="clear" w:color="auto" w:fill="FFFFFF"/>
            <w:vAlign w:val="center"/>
          </w:tcPr>
          <w:p w:rsidR="0090492B" w:rsidRDefault="006D33A0" w:rsidP="00FB5177">
            <w:pPr>
              <w:spacing w:after="120" w:line="312"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Người sử dụng lao động</w:t>
            </w:r>
          </w:p>
          <w:p w:rsidR="0090492B" w:rsidRDefault="006D33A0" w:rsidP="00FB5177">
            <w:pPr>
              <w:spacing w:after="120" w:line="312" w:lineRule="auto"/>
              <w:jc w:val="center"/>
              <w:rPr>
                <w:rFonts w:ascii="Times New Roman" w:eastAsia="Times New Roman" w:hAnsi="Times New Roman" w:cs="Times New Roman"/>
                <w:b/>
                <w:sz w:val="26"/>
                <w:szCs w:val="26"/>
              </w:rPr>
            </w:pPr>
            <w:r>
              <w:rPr>
                <w:rFonts w:ascii="Times New Roman" w:eastAsia="Times New Roman" w:hAnsi="Times New Roman" w:cs="Times New Roman"/>
                <w:i/>
                <w:sz w:val="26"/>
                <w:szCs w:val="26"/>
              </w:rPr>
              <w:t>(Ký, ghi rõ họ tên)</w:t>
            </w:r>
          </w:p>
        </w:tc>
      </w:tr>
    </w:tbl>
    <w:p w:rsidR="0090492B" w:rsidRDefault="0090492B" w:rsidP="00FB5177">
      <w:pPr>
        <w:spacing w:after="120" w:line="312" w:lineRule="auto"/>
        <w:ind w:firstLine="567"/>
        <w:jc w:val="both"/>
        <w:rPr>
          <w:rFonts w:ascii="Times New Roman" w:eastAsia="Times New Roman" w:hAnsi="Times New Roman" w:cs="Times New Roman"/>
          <w:sz w:val="26"/>
          <w:szCs w:val="26"/>
        </w:rPr>
      </w:pPr>
    </w:p>
    <w:sectPr w:rsidR="0090492B">
      <w:footerReference w:type="default" r:id="rId7"/>
      <w:pgSz w:w="11907" w:h="16840"/>
      <w:pgMar w:top="1418" w:right="1134" w:bottom="1418"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3A0" w:rsidRDefault="006D33A0">
      <w:pPr>
        <w:spacing w:after="0" w:line="240" w:lineRule="auto"/>
      </w:pPr>
      <w:r>
        <w:separator/>
      </w:r>
    </w:p>
  </w:endnote>
  <w:endnote w:type="continuationSeparator" w:id="0">
    <w:p w:rsidR="006D33A0" w:rsidRDefault="006D3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92B" w:rsidRDefault="0090492B">
    <w:pPr>
      <w:tabs>
        <w:tab w:val="center" w:pos="4680"/>
        <w:tab w:val="right" w:pos="9360"/>
      </w:tabs>
      <w:spacing w:after="0" w:line="240" w:lineRule="auto"/>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3A0" w:rsidRDefault="006D33A0">
      <w:pPr>
        <w:spacing w:after="0" w:line="240" w:lineRule="auto"/>
      </w:pPr>
      <w:r>
        <w:separator/>
      </w:r>
    </w:p>
  </w:footnote>
  <w:footnote w:type="continuationSeparator" w:id="0">
    <w:p w:rsidR="006D33A0" w:rsidRDefault="006D33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92B"/>
    <w:rsid w:val="006D33A0"/>
    <w:rsid w:val="0090492B"/>
    <w:rsid w:val="00FB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99FC08-4048-42FB-A54D-63327540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FB5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177"/>
  </w:style>
  <w:style w:type="paragraph" w:styleId="Footer">
    <w:name w:val="footer"/>
    <w:basedOn w:val="Normal"/>
    <w:link w:val="FooterChar"/>
    <w:uiPriority w:val="99"/>
    <w:unhideWhenUsed/>
    <w:rsid w:val="00FB5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kKa53K63rKWH5pQ1gtRuCPstyA==">CgMxLjA4AHIhMUt0MGQ2Q2Q5cWliVnZOdzBkcW1sZzZ1MFA0dW9WNEl3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1062</Words>
  <Characters>6058</Characters>
  <Application>Microsoft Office Word</Application>
  <DocSecurity>0</DocSecurity>
  <Lines>50</Lines>
  <Paragraphs>14</Paragraphs>
  <ScaleCrop>false</ScaleCrop>
  <Company/>
  <LinksUpToDate>false</LinksUpToDate>
  <CharactersWithSpaces>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dcterms:created xsi:type="dcterms:W3CDTF">2024-03-20T01:04:00Z</dcterms:created>
  <dcterms:modified xsi:type="dcterms:W3CDTF">2024-03-20T01:09:00Z</dcterms:modified>
</cp:coreProperties>
</file>