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2F39B" w14:textId="77777777" w:rsidR="002713DF" w:rsidRPr="00B1512C" w:rsidRDefault="002713DF" w:rsidP="00B1512C">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CỘNG HÒA XÃ HỘI CHỦ NGHĨA VIỆT NAM</w:t>
      </w:r>
      <w:r w:rsidRPr="00B1512C">
        <w:rPr>
          <w:rFonts w:ascii="Times New Roman" w:eastAsia="Times New Roman" w:hAnsi="Times New Roman" w:cs="Times New Roman"/>
          <w:b/>
          <w:bCs/>
          <w:color w:val="000000"/>
          <w:sz w:val="28"/>
          <w:szCs w:val="28"/>
          <w:lang w:eastAsia="vi-VN"/>
        </w:rPr>
        <w:br/>
        <w:t>Độc lập - Tự do - Hạnh phúc</w:t>
      </w:r>
      <w:r w:rsidRPr="00B1512C">
        <w:rPr>
          <w:rFonts w:ascii="Times New Roman" w:eastAsia="Times New Roman" w:hAnsi="Times New Roman" w:cs="Times New Roman"/>
          <w:b/>
          <w:bCs/>
          <w:color w:val="000000"/>
          <w:sz w:val="28"/>
          <w:szCs w:val="28"/>
          <w:lang w:eastAsia="vi-VN"/>
        </w:rPr>
        <w:br/>
        <w:t>---------------</w:t>
      </w:r>
    </w:p>
    <w:p w14:paraId="5D987AD7" w14:textId="77777777" w:rsidR="002713DF" w:rsidRPr="00B1512C" w:rsidRDefault="002713DF" w:rsidP="00B1512C">
      <w:pPr>
        <w:shd w:val="clear" w:color="auto" w:fill="FFFFFF"/>
        <w:spacing w:before="120" w:after="120" w:line="360" w:lineRule="auto"/>
        <w:jc w:val="right"/>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i/>
          <w:iCs/>
          <w:color w:val="000000"/>
          <w:sz w:val="28"/>
          <w:szCs w:val="28"/>
          <w:lang w:eastAsia="vi-VN"/>
        </w:rPr>
        <w:t>(Địa danh), ngày... tháng... năm ...</w:t>
      </w:r>
    </w:p>
    <w:p w14:paraId="3DAD7BC6" w14:textId="77777777" w:rsidR="002713DF" w:rsidRPr="00B1512C" w:rsidRDefault="002713DF" w:rsidP="00B1512C">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HỢP ĐỒNG THI CÔNG XÂY DỰNG CÔNG TRÌNH</w:t>
      </w:r>
    </w:p>
    <w:p w14:paraId="43722376" w14:textId="77777777" w:rsidR="002713DF" w:rsidRPr="00B1512C" w:rsidRDefault="002713DF" w:rsidP="00B1512C">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i/>
          <w:iCs/>
          <w:color w:val="000000"/>
          <w:sz w:val="28"/>
          <w:szCs w:val="28"/>
          <w:lang w:eastAsia="vi-VN"/>
        </w:rPr>
        <w:t>Số: ..../... (Năm) /...(ký hiệu hợp đồng)</w:t>
      </w:r>
    </w:p>
    <w:p w14:paraId="0CC7391E" w14:textId="77777777" w:rsidR="002713DF" w:rsidRPr="00B1512C" w:rsidRDefault="002713DF" w:rsidP="00B1512C">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DỰ ÁN HOẶC CÔNG TRÌNH HOẶC GÓI THẦU </w:t>
      </w:r>
      <w:r w:rsidRPr="00B1512C">
        <w:rPr>
          <w:rFonts w:ascii="Times New Roman" w:eastAsia="Times New Roman" w:hAnsi="Times New Roman" w:cs="Times New Roman"/>
          <w:b/>
          <w:bCs/>
          <w:i/>
          <w:iCs/>
          <w:color w:val="000000"/>
          <w:sz w:val="28"/>
          <w:szCs w:val="28"/>
          <w:lang w:eastAsia="vi-VN"/>
        </w:rPr>
        <w:t>(tên dự án hoặc công trình hoặc gói thầu)</w:t>
      </w:r>
      <w:r w:rsidRPr="00B1512C">
        <w:rPr>
          <w:rFonts w:ascii="Times New Roman" w:eastAsia="Times New Roman" w:hAnsi="Times New Roman" w:cs="Times New Roman"/>
          <w:b/>
          <w:bCs/>
          <w:color w:val="000000"/>
          <w:sz w:val="28"/>
          <w:szCs w:val="28"/>
          <w:lang w:eastAsia="vi-VN"/>
        </w:rPr>
        <w:t> THUỘC DỰ ÁN </w:t>
      </w:r>
      <w:r w:rsidRPr="00B1512C">
        <w:rPr>
          <w:rFonts w:ascii="Times New Roman" w:eastAsia="Times New Roman" w:hAnsi="Times New Roman" w:cs="Times New Roman"/>
          <w:b/>
          <w:bCs/>
          <w:i/>
          <w:iCs/>
          <w:color w:val="000000"/>
          <w:sz w:val="28"/>
          <w:szCs w:val="28"/>
          <w:lang w:eastAsia="vi-VN"/>
        </w:rPr>
        <w:t>(tên dự án)</w:t>
      </w:r>
      <w:r w:rsidRPr="00B1512C">
        <w:rPr>
          <w:rFonts w:ascii="Times New Roman" w:eastAsia="Times New Roman" w:hAnsi="Times New Roman" w:cs="Times New Roman"/>
          <w:b/>
          <w:bCs/>
          <w:i/>
          <w:iCs/>
          <w:color w:val="000000"/>
          <w:sz w:val="28"/>
          <w:szCs w:val="28"/>
          <w:lang w:val="en-GB" w:eastAsia="vi-VN"/>
        </w:rPr>
        <w:t> …..</w:t>
      </w:r>
      <w:r w:rsidRPr="00B1512C">
        <w:rPr>
          <w:rFonts w:ascii="Times New Roman" w:eastAsia="Times New Roman" w:hAnsi="Times New Roman" w:cs="Times New Roman"/>
          <w:b/>
          <w:bCs/>
          <w:i/>
          <w:iCs/>
          <w:color w:val="000000"/>
          <w:sz w:val="28"/>
          <w:szCs w:val="28"/>
          <w:lang w:eastAsia="vi-VN"/>
        </w:rPr>
        <w:t>……..</w:t>
      </w:r>
    </w:p>
    <w:p w14:paraId="51E6DFCE" w14:textId="77777777" w:rsidR="002713DF" w:rsidRPr="00B1512C" w:rsidRDefault="002713DF" w:rsidP="00B1512C">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GIỮA</w:t>
      </w:r>
    </w:p>
    <w:p w14:paraId="2124CC9C" w14:textId="77777777" w:rsidR="002713DF" w:rsidRPr="00B1512C" w:rsidRDefault="002713DF" w:rsidP="00B1512C">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(TÊN GIAO DỊCH CỦA CHỦ ĐẦU TƯ)</w:t>
      </w:r>
    </w:p>
    <w:p w14:paraId="1BCA504B" w14:textId="77777777" w:rsidR="002713DF" w:rsidRPr="00B1512C" w:rsidRDefault="002713DF" w:rsidP="00B1512C">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VÀ</w:t>
      </w:r>
    </w:p>
    <w:p w14:paraId="3B771BFF" w14:textId="77777777" w:rsidR="002713DF" w:rsidRPr="00B1512C" w:rsidRDefault="002713DF" w:rsidP="00B1512C">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(TÊN GIAO DỊCH CỦA NHÀ THẦU)</w:t>
      </w:r>
    </w:p>
    <w:p w14:paraId="6379DBCD" w14:textId="77777777" w:rsidR="002713DF" w:rsidRPr="00B1512C" w:rsidRDefault="002713DF" w:rsidP="00B1512C">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MỤC LỤC</w:t>
      </w:r>
    </w:p>
    <w:p w14:paraId="54F2435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DANH MỤC CÁC CHỮ VIẾT TẮT</w:t>
      </w:r>
    </w:p>
    <w:p w14:paraId="6D0DD10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PHẦN 1. THÔNG TIN GIAO DỊCH CỦA CHỦ ĐẦU TƯ VÀ NHÀ THẦU</w:t>
      </w:r>
    </w:p>
    <w:p w14:paraId="46188F0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PHẦN 2. CÁC CĂN CỨ KÝ KẾT HỢP ĐỒNG</w:t>
      </w:r>
    </w:p>
    <w:p w14:paraId="37349E4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PHẦN 3. ĐIỀU KIỆN CHUNG CỦA HỢP ĐỒNG</w:t>
      </w:r>
    </w:p>
    <w:p w14:paraId="78A9826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1. Giải thích từ ngữ</w:t>
      </w:r>
    </w:p>
    <w:p w14:paraId="19FC9D7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2. Hồ sơ hợp đồng và thứ tự ưu tiên</w:t>
      </w:r>
    </w:p>
    <w:p w14:paraId="0B325F7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3. Luật và ngôn ngữ sử dụng</w:t>
      </w:r>
    </w:p>
    <w:p w14:paraId="2684FB4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4. Thông báo</w:t>
      </w:r>
    </w:p>
    <w:p w14:paraId="56A96CB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5. Bảo đảm thực hiện và bảo lãnh tạm ứng hợp đồng</w:t>
      </w:r>
    </w:p>
    <w:p w14:paraId="3CBDC8E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6. Nội dung và khối lượng công việc</w:t>
      </w:r>
    </w:p>
    <w:p w14:paraId="57D241B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Điều 7. Yêu cầu về chất lượng sản phẩm và nghiệm thu, bàn giao sản phẩm hợp đồng thi công xây dựng</w:t>
      </w:r>
    </w:p>
    <w:p w14:paraId="383072A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8. Thời gian và tiến độ thực hiện hợp đồng</w:t>
      </w:r>
    </w:p>
    <w:p w14:paraId="35AB7B1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9. Giá hợp đồng, tạm ứng và thanh toán</w:t>
      </w:r>
    </w:p>
    <w:p w14:paraId="0E9CDB1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10. Điều chỉnh đơn giá, khối lượng công việc, một số nội dung khác trong hợp đồng và giá hợp đồng xây dựng</w:t>
      </w:r>
    </w:p>
    <w:p w14:paraId="328E101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11. Quyền và nghĩa vụ chung của Chủ đầu tư</w:t>
      </w:r>
    </w:p>
    <w:p w14:paraId="0F0C438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12. Quyền và nghĩa vụ chung của Nhà thầu</w:t>
      </w:r>
    </w:p>
    <w:p w14:paraId="648797F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13. Quyền và nghĩa vụ của Nhà thầu tư vấn (áp dụng đối với trường hợp Chủ đầu tư ký hợp đồng thuê tư vấn quản lý dự án)</w:t>
      </w:r>
    </w:p>
    <w:p w14:paraId="40DCC2B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14. Quyền và nghĩa vụ của Nhà thầu tư vấn (áp dụng đối với trường hợp Chủ đầu tư ký hợp đồng thuê tư vấn giám sát thi công xây dựng)</w:t>
      </w:r>
    </w:p>
    <w:p w14:paraId="7027530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15. Nhà thầu phụ</w:t>
      </w:r>
    </w:p>
    <w:p w14:paraId="2FA91E3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16. An toàn lao động, bảo vệ môi trường và phòng chống cháy nổ</w:t>
      </w:r>
    </w:p>
    <w:p w14:paraId="05F9FD2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17. Điện, nước và an ninh công trường</w:t>
      </w:r>
    </w:p>
    <w:p w14:paraId="62727A3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18. Tạm dừng và chấm dứt hợp đồng bởi Chủ đầu tư</w:t>
      </w:r>
    </w:p>
    <w:p w14:paraId="5CC78C2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19. Tạm dừng và chấm dứt hợp đồng bởi Nhà thầu</w:t>
      </w:r>
    </w:p>
    <w:p w14:paraId="6E57F3B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20. Bảo hiểm và bảo hành</w:t>
      </w:r>
    </w:p>
    <w:p w14:paraId="3F2E1EA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21. Rủi ro và bất khả kháng</w:t>
      </w:r>
    </w:p>
    <w:p w14:paraId="675BD9A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22. Sự kiện bồi thường</w:t>
      </w:r>
    </w:p>
    <w:p w14:paraId="49B9600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23. Thưởng hợp đồng, phạt vi phạm hợp đồng</w:t>
      </w:r>
    </w:p>
    <w:p w14:paraId="67A5417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24. Khiếu nại và xử lý các tranh chấp</w:t>
      </w:r>
    </w:p>
    <w:p w14:paraId="49CD14B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25. Quyết toán và thanh lý hợp đồng</w:t>
      </w:r>
    </w:p>
    <w:p w14:paraId="5B9FDFC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26. Hiệu lực của hợp đồng</w:t>
      </w:r>
    </w:p>
    <w:p w14:paraId="1F58E3C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Điều 27. Điều khoản chung</w:t>
      </w:r>
    </w:p>
    <w:p w14:paraId="3028421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PHẦN 4. ĐIỀU KIỆN CỤ THỂ CỦA HỢP ĐỒNG</w:t>
      </w:r>
    </w:p>
    <w:p w14:paraId="137CF1B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1. Giải thích từ ngữ</w:t>
      </w:r>
    </w:p>
    <w:p w14:paraId="3B5175C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2. Hồ sơ hợp đồng và thứ tự ưu tiên</w:t>
      </w:r>
    </w:p>
    <w:p w14:paraId="3F2163D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3. Luật và ngôn ngữ sử dụng</w:t>
      </w:r>
    </w:p>
    <w:p w14:paraId="7F00CAB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4. Thông báo</w:t>
      </w:r>
    </w:p>
    <w:p w14:paraId="5C6D6F2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5. Bảo đảm thực hiện và bảo lãnh tạm ứng hợp đồng</w:t>
      </w:r>
    </w:p>
    <w:p w14:paraId="6D4DE62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6. Nội dung và khối lượng công việc</w:t>
      </w:r>
    </w:p>
    <w:p w14:paraId="6082A4A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7. Yêu cầu về chất lượng sản phẩm và nghiệm thu, bàn giao sản phẩm hợp đồng thi công xây dựng</w:t>
      </w:r>
    </w:p>
    <w:p w14:paraId="0EF48AA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8. Thời gian và tiến độ thực hiện hợp đồng</w:t>
      </w:r>
    </w:p>
    <w:p w14:paraId="567790D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9. Giá Hợp đồng, tạm ứng và thanh toán</w:t>
      </w:r>
    </w:p>
    <w:p w14:paraId="43FC6B1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10. Điều chỉnh đơn giá, khối lượng công việc, một số nội dung khác trong hợp đồng và giá hợp đồng xây dựng</w:t>
      </w:r>
    </w:p>
    <w:p w14:paraId="45A502C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15. Nhà thầu phụ</w:t>
      </w:r>
    </w:p>
    <w:p w14:paraId="6669948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22. Sự kiện bồi thường</w:t>
      </w:r>
    </w:p>
    <w:p w14:paraId="7B746E1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24. Khiếu nại và xử lý các tranh chấp</w:t>
      </w:r>
    </w:p>
    <w:p w14:paraId="3CAF464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25. Quyết toán và thanh lý hợp đồng</w:t>
      </w:r>
    </w:p>
    <w:p w14:paraId="2B283CB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26. Hiệu lực của hợp đồng</w:t>
      </w:r>
    </w:p>
    <w:p w14:paraId="41ADAB98" w14:textId="77777777" w:rsidR="002713DF" w:rsidRPr="00B1512C" w:rsidRDefault="002713DF" w:rsidP="00B1512C">
      <w:pPr>
        <w:shd w:val="clear" w:color="auto" w:fill="FFFFFF"/>
        <w:spacing w:before="120" w:after="120" w:line="360" w:lineRule="auto"/>
        <w:jc w:val="center"/>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DANH MỤC CÁC CHỮ VIẾT TẮT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47"/>
        <w:gridCol w:w="6459"/>
      </w:tblGrid>
      <w:tr w:rsidR="002713DF" w:rsidRPr="00B1512C" w14:paraId="64C82135" w14:textId="77777777" w:rsidTr="002713DF">
        <w:trPr>
          <w:tblCellSpacing w:w="0" w:type="dxa"/>
        </w:trPr>
        <w:tc>
          <w:tcPr>
            <w:tcW w:w="1400" w:type="pct"/>
            <w:tcBorders>
              <w:top w:val="single" w:sz="8" w:space="0" w:color="auto"/>
              <w:left w:val="single" w:sz="8" w:space="0" w:color="auto"/>
              <w:bottom w:val="single" w:sz="8" w:space="0" w:color="auto"/>
              <w:right w:val="single" w:sz="8" w:space="0" w:color="auto"/>
            </w:tcBorders>
            <w:shd w:val="clear" w:color="auto" w:fill="FFFFFF"/>
            <w:hideMark/>
          </w:tcPr>
          <w:p w14:paraId="3E9CB6C4"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ĐKC</w:t>
            </w:r>
          </w:p>
        </w:tc>
        <w:tc>
          <w:tcPr>
            <w:tcW w:w="3550" w:type="pct"/>
            <w:tcBorders>
              <w:top w:val="single" w:sz="8" w:space="0" w:color="auto"/>
              <w:left w:val="nil"/>
              <w:bottom w:val="single" w:sz="8" w:space="0" w:color="auto"/>
              <w:right w:val="single" w:sz="8" w:space="0" w:color="auto"/>
            </w:tcBorders>
            <w:shd w:val="clear" w:color="auto" w:fill="FFFFFF"/>
            <w:hideMark/>
          </w:tcPr>
          <w:p w14:paraId="1D1C6129"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kiện chung</w:t>
            </w:r>
          </w:p>
        </w:tc>
      </w:tr>
      <w:tr w:rsidR="002713DF" w:rsidRPr="00B1512C" w14:paraId="392E5E92" w14:textId="77777777" w:rsidTr="002713DF">
        <w:trPr>
          <w:tblCellSpacing w:w="0" w:type="dxa"/>
        </w:trPr>
        <w:tc>
          <w:tcPr>
            <w:tcW w:w="1400" w:type="pct"/>
            <w:tcBorders>
              <w:top w:val="nil"/>
              <w:left w:val="single" w:sz="8" w:space="0" w:color="auto"/>
              <w:bottom w:val="single" w:sz="8" w:space="0" w:color="auto"/>
              <w:right w:val="single" w:sz="8" w:space="0" w:color="auto"/>
            </w:tcBorders>
            <w:shd w:val="clear" w:color="auto" w:fill="FFFFFF"/>
            <w:hideMark/>
          </w:tcPr>
          <w:p w14:paraId="6CAEDABF"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ĐKCT</w:t>
            </w:r>
          </w:p>
        </w:tc>
        <w:tc>
          <w:tcPr>
            <w:tcW w:w="3550" w:type="pct"/>
            <w:tcBorders>
              <w:top w:val="nil"/>
              <w:left w:val="nil"/>
              <w:bottom w:val="single" w:sz="8" w:space="0" w:color="auto"/>
              <w:right w:val="single" w:sz="8" w:space="0" w:color="auto"/>
            </w:tcBorders>
            <w:shd w:val="clear" w:color="auto" w:fill="FFFFFF"/>
            <w:hideMark/>
          </w:tcPr>
          <w:p w14:paraId="0B0AD231"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Điều kiện cụ thể</w:t>
            </w:r>
          </w:p>
        </w:tc>
      </w:tr>
      <w:tr w:rsidR="002713DF" w:rsidRPr="00B1512C" w14:paraId="5D303721" w14:textId="77777777" w:rsidTr="00CF296B">
        <w:trPr>
          <w:tblCellSpacing w:w="0" w:type="dxa"/>
        </w:trPr>
        <w:tc>
          <w:tcPr>
            <w:tcW w:w="1400" w:type="pct"/>
            <w:tcBorders>
              <w:top w:val="single" w:sz="4" w:space="0" w:color="auto"/>
              <w:left w:val="single" w:sz="8" w:space="0" w:color="auto"/>
              <w:bottom w:val="single" w:sz="8" w:space="0" w:color="auto"/>
              <w:right w:val="single" w:sz="8" w:space="0" w:color="auto"/>
            </w:tcBorders>
            <w:shd w:val="clear" w:color="auto" w:fill="FFFFFF"/>
            <w:hideMark/>
          </w:tcPr>
          <w:p w14:paraId="42EEC66E"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HSMT</w:t>
            </w:r>
          </w:p>
        </w:tc>
        <w:tc>
          <w:tcPr>
            <w:tcW w:w="3550" w:type="pct"/>
            <w:tcBorders>
              <w:top w:val="single" w:sz="4" w:space="0" w:color="auto"/>
              <w:left w:val="nil"/>
              <w:bottom w:val="single" w:sz="8" w:space="0" w:color="auto"/>
              <w:right w:val="single" w:sz="8" w:space="0" w:color="auto"/>
            </w:tcBorders>
            <w:shd w:val="clear" w:color="auto" w:fill="FFFFFF"/>
            <w:hideMark/>
          </w:tcPr>
          <w:p w14:paraId="5D3F3710"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Hồ sơ mời thầu</w:t>
            </w:r>
          </w:p>
        </w:tc>
      </w:tr>
      <w:tr w:rsidR="002713DF" w:rsidRPr="00B1512C" w14:paraId="66931F54" w14:textId="77777777" w:rsidTr="002713DF">
        <w:trPr>
          <w:tblCellSpacing w:w="0" w:type="dxa"/>
        </w:trPr>
        <w:tc>
          <w:tcPr>
            <w:tcW w:w="1400" w:type="pct"/>
            <w:tcBorders>
              <w:top w:val="nil"/>
              <w:left w:val="single" w:sz="8" w:space="0" w:color="auto"/>
              <w:bottom w:val="single" w:sz="8" w:space="0" w:color="auto"/>
              <w:right w:val="single" w:sz="8" w:space="0" w:color="auto"/>
            </w:tcBorders>
            <w:shd w:val="clear" w:color="auto" w:fill="FFFFFF"/>
            <w:hideMark/>
          </w:tcPr>
          <w:p w14:paraId="1DBFD06C"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HSDT</w:t>
            </w:r>
          </w:p>
        </w:tc>
        <w:tc>
          <w:tcPr>
            <w:tcW w:w="3550" w:type="pct"/>
            <w:tcBorders>
              <w:top w:val="nil"/>
              <w:left w:val="nil"/>
              <w:bottom w:val="single" w:sz="8" w:space="0" w:color="auto"/>
              <w:right w:val="single" w:sz="8" w:space="0" w:color="auto"/>
            </w:tcBorders>
            <w:shd w:val="clear" w:color="auto" w:fill="FFFFFF"/>
            <w:hideMark/>
          </w:tcPr>
          <w:p w14:paraId="62AB7422"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Hồ sơ dự thầu</w:t>
            </w:r>
          </w:p>
        </w:tc>
      </w:tr>
      <w:tr w:rsidR="002713DF" w:rsidRPr="00B1512C" w14:paraId="69242B4B" w14:textId="77777777" w:rsidTr="002713DF">
        <w:trPr>
          <w:tblCellSpacing w:w="0" w:type="dxa"/>
        </w:trPr>
        <w:tc>
          <w:tcPr>
            <w:tcW w:w="1400" w:type="pct"/>
            <w:tcBorders>
              <w:top w:val="nil"/>
              <w:left w:val="single" w:sz="8" w:space="0" w:color="auto"/>
              <w:bottom w:val="single" w:sz="8" w:space="0" w:color="auto"/>
              <w:right w:val="single" w:sz="8" w:space="0" w:color="auto"/>
            </w:tcBorders>
            <w:shd w:val="clear" w:color="auto" w:fill="FFFFFF"/>
            <w:hideMark/>
          </w:tcPr>
          <w:p w14:paraId="3525D7B2"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Nghị định 37/2015/NĐ-CP</w:t>
            </w:r>
          </w:p>
        </w:tc>
        <w:tc>
          <w:tcPr>
            <w:tcW w:w="3550" w:type="pct"/>
            <w:tcBorders>
              <w:top w:val="nil"/>
              <w:left w:val="nil"/>
              <w:bottom w:val="single" w:sz="8" w:space="0" w:color="auto"/>
              <w:right w:val="single" w:sz="8" w:space="0" w:color="auto"/>
            </w:tcBorders>
            <w:shd w:val="clear" w:color="auto" w:fill="FFFFFF"/>
            <w:hideMark/>
          </w:tcPr>
          <w:p w14:paraId="07D09D03" w14:textId="77777777" w:rsidR="002713DF" w:rsidRPr="00B1512C" w:rsidRDefault="002713DF" w:rsidP="00B1512C">
            <w:pPr>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Nghị định số </w:t>
            </w:r>
            <w:hyperlink r:id="rId4"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ngày 22 tháng 4 năm 2015 của Chính phủ quy định chi tiết về hợp đồng xây dựng</w:t>
            </w:r>
          </w:p>
        </w:tc>
      </w:tr>
      <w:tr w:rsidR="002713DF" w:rsidRPr="00B1512C" w14:paraId="6D9095DF" w14:textId="77777777" w:rsidTr="002713DF">
        <w:trPr>
          <w:tblCellSpacing w:w="0" w:type="dxa"/>
        </w:trPr>
        <w:tc>
          <w:tcPr>
            <w:tcW w:w="1400" w:type="pct"/>
            <w:tcBorders>
              <w:top w:val="nil"/>
              <w:left w:val="single" w:sz="8" w:space="0" w:color="auto"/>
              <w:bottom w:val="single" w:sz="8" w:space="0" w:color="auto"/>
              <w:right w:val="single" w:sz="8" w:space="0" w:color="auto"/>
            </w:tcBorders>
            <w:shd w:val="clear" w:color="auto" w:fill="FFFFFF"/>
            <w:hideMark/>
          </w:tcPr>
          <w:p w14:paraId="2B9DC6B9"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Nghị định 50/2021/NĐ-CP</w:t>
            </w:r>
          </w:p>
        </w:tc>
        <w:tc>
          <w:tcPr>
            <w:tcW w:w="3550" w:type="pct"/>
            <w:tcBorders>
              <w:top w:val="nil"/>
              <w:left w:val="nil"/>
              <w:bottom w:val="single" w:sz="8" w:space="0" w:color="auto"/>
              <w:right w:val="single" w:sz="8" w:space="0" w:color="auto"/>
            </w:tcBorders>
            <w:shd w:val="clear" w:color="auto" w:fill="FFFFFF"/>
            <w:hideMark/>
          </w:tcPr>
          <w:p w14:paraId="5EDD5EF4" w14:textId="77777777" w:rsidR="002713DF" w:rsidRPr="00B1512C" w:rsidRDefault="002713DF" w:rsidP="00B1512C">
            <w:pPr>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Nghị định số </w:t>
            </w:r>
            <w:hyperlink r:id="rId5" w:tgtFrame="_blank" w:tooltip="Nghị định 50/2021/NĐ-CP" w:history="1">
              <w:r w:rsidRPr="00B1512C">
                <w:rPr>
                  <w:rFonts w:ascii="Times New Roman" w:eastAsia="Times New Roman" w:hAnsi="Times New Roman" w:cs="Times New Roman"/>
                  <w:color w:val="0E70C3"/>
                  <w:sz w:val="28"/>
                  <w:szCs w:val="28"/>
                  <w:lang w:eastAsia="vi-VN"/>
                </w:rPr>
                <w:t>50/2021/NĐ-CP</w:t>
              </w:r>
            </w:hyperlink>
            <w:r w:rsidRPr="00B1512C">
              <w:rPr>
                <w:rFonts w:ascii="Times New Roman" w:eastAsia="Times New Roman" w:hAnsi="Times New Roman" w:cs="Times New Roman"/>
                <w:color w:val="000000"/>
                <w:sz w:val="28"/>
                <w:szCs w:val="28"/>
                <w:lang w:eastAsia="vi-VN"/>
              </w:rPr>
              <w:t> ngày 01/4/2021 của Chính phủ sửa đổi, bổ sung một số điều của Nghị định số </w:t>
            </w:r>
            <w:hyperlink r:id="rId6"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ngày 22 tháng 4 năm 2015 của Chính phủ quy định chi tiết về hợp đồng xây dựng</w:t>
            </w:r>
          </w:p>
        </w:tc>
      </w:tr>
      <w:tr w:rsidR="002713DF" w:rsidRPr="00B1512C" w14:paraId="31BD7458" w14:textId="77777777" w:rsidTr="002713DF">
        <w:trPr>
          <w:tblCellSpacing w:w="0" w:type="dxa"/>
        </w:trPr>
        <w:tc>
          <w:tcPr>
            <w:tcW w:w="1400" w:type="pct"/>
            <w:tcBorders>
              <w:top w:val="nil"/>
              <w:left w:val="single" w:sz="8" w:space="0" w:color="auto"/>
              <w:bottom w:val="single" w:sz="8" w:space="0" w:color="auto"/>
              <w:right w:val="single" w:sz="8" w:space="0" w:color="auto"/>
            </w:tcBorders>
            <w:shd w:val="clear" w:color="auto" w:fill="FFFFFF"/>
            <w:hideMark/>
          </w:tcPr>
          <w:p w14:paraId="5ED2870B"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Nghị định 06/2021/NĐ-CP</w:t>
            </w:r>
          </w:p>
        </w:tc>
        <w:tc>
          <w:tcPr>
            <w:tcW w:w="3550" w:type="pct"/>
            <w:tcBorders>
              <w:top w:val="nil"/>
              <w:left w:val="nil"/>
              <w:bottom w:val="single" w:sz="8" w:space="0" w:color="auto"/>
              <w:right w:val="single" w:sz="8" w:space="0" w:color="auto"/>
            </w:tcBorders>
            <w:shd w:val="clear" w:color="auto" w:fill="FFFFFF"/>
            <w:hideMark/>
          </w:tcPr>
          <w:p w14:paraId="4D9394BA" w14:textId="77777777" w:rsidR="002713DF" w:rsidRPr="00B1512C" w:rsidRDefault="002713DF" w:rsidP="00B1512C">
            <w:pPr>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Nghị định số </w:t>
            </w:r>
            <w:hyperlink r:id="rId7" w:tgtFrame="_blank" w:tooltip="Nghị định 06/2021/NĐ-CP" w:history="1">
              <w:r w:rsidRPr="00B1512C">
                <w:rPr>
                  <w:rFonts w:ascii="Times New Roman" w:eastAsia="Times New Roman" w:hAnsi="Times New Roman" w:cs="Times New Roman"/>
                  <w:color w:val="0E70C3"/>
                  <w:sz w:val="28"/>
                  <w:szCs w:val="28"/>
                  <w:lang w:eastAsia="vi-VN"/>
                </w:rPr>
                <w:t>06/2021/NĐ-CP</w:t>
              </w:r>
            </w:hyperlink>
            <w:r w:rsidRPr="00B1512C">
              <w:rPr>
                <w:rFonts w:ascii="Times New Roman" w:eastAsia="Times New Roman" w:hAnsi="Times New Roman" w:cs="Times New Roman"/>
                <w:color w:val="000000"/>
                <w:sz w:val="28"/>
                <w:szCs w:val="28"/>
                <w:lang w:eastAsia="vi-VN"/>
              </w:rPr>
              <w:t> ngày 26 tháng 01 năm 2021 của Chính phủ quy định chi tiết một số nội dung về quản lý chất lượng, thi công xây dựng và bảo trì công trình xây dựng</w:t>
            </w:r>
          </w:p>
        </w:tc>
      </w:tr>
      <w:tr w:rsidR="002713DF" w:rsidRPr="00B1512C" w14:paraId="1353CE1F" w14:textId="77777777" w:rsidTr="002713DF">
        <w:trPr>
          <w:tblCellSpacing w:w="0" w:type="dxa"/>
        </w:trPr>
        <w:tc>
          <w:tcPr>
            <w:tcW w:w="1400" w:type="pct"/>
            <w:tcBorders>
              <w:top w:val="nil"/>
              <w:left w:val="single" w:sz="8" w:space="0" w:color="auto"/>
              <w:bottom w:val="single" w:sz="8" w:space="0" w:color="auto"/>
              <w:right w:val="single" w:sz="8" w:space="0" w:color="auto"/>
            </w:tcBorders>
            <w:shd w:val="clear" w:color="auto" w:fill="FFFFFF"/>
            <w:hideMark/>
          </w:tcPr>
          <w:p w14:paraId="4C252677"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Nghị định 15/2021/NĐ-CP</w:t>
            </w:r>
          </w:p>
        </w:tc>
        <w:tc>
          <w:tcPr>
            <w:tcW w:w="3550" w:type="pct"/>
            <w:tcBorders>
              <w:top w:val="nil"/>
              <w:left w:val="nil"/>
              <w:bottom w:val="single" w:sz="8" w:space="0" w:color="auto"/>
              <w:right w:val="single" w:sz="8" w:space="0" w:color="auto"/>
            </w:tcBorders>
            <w:shd w:val="clear" w:color="auto" w:fill="FFFFFF"/>
            <w:hideMark/>
          </w:tcPr>
          <w:p w14:paraId="48417C8B" w14:textId="77777777" w:rsidR="002713DF" w:rsidRPr="00B1512C" w:rsidRDefault="002713DF" w:rsidP="00B1512C">
            <w:pPr>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Căn cứ Nghị định số </w:t>
            </w:r>
            <w:hyperlink r:id="rId8" w:tgtFrame="_blank" w:tooltip="Nghị định 15/2021/NĐ-CP" w:history="1">
              <w:r w:rsidRPr="00B1512C">
                <w:rPr>
                  <w:rFonts w:ascii="Times New Roman" w:eastAsia="Times New Roman" w:hAnsi="Times New Roman" w:cs="Times New Roman"/>
                  <w:color w:val="0E70C3"/>
                  <w:sz w:val="28"/>
                  <w:szCs w:val="28"/>
                  <w:lang w:eastAsia="vi-VN"/>
                </w:rPr>
                <w:t>15/2021/NĐ-CP</w:t>
              </w:r>
            </w:hyperlink>
            <w:r w:rsidRPr="00B1512C">
              <w:rPr>
                <w:rFonts w:ascii="Times New Roman" w:eastAsia="Times New Roman" w:hAnsi="Times New Roman" w:cs="Times New Roman"/>
                <w:color w:val="000000"/>
                <w:sz w:val="28"/>
                <w:szCs w:val="28"/>
                <w:lang w:eastAsia="vi-VN"/>
              </w:rPr>
              <w:t> ngày 03 tháng 3 năm 2021 của Chính phủ quy định chi tiết một số nội dung về quản lý dự án đầu tư xây dựng</w:t>
            </w:r>
          </w:p>
        </w:tc>
      </w:tr>
      <w:tr w:rsidR="002713DF" w:rsidRPr="00B1512C" w14:paraId="23F7C4D0" w14:textId="77777777" w:rsidTr="002713DF">
        <w:trPr>
          <w:tblCellSpacing w:w="0" w:type="dxa"/>
        </w:trPr>
        <w:tc>
          <w:tcPr>
            <w:tcW w:w="1400" w:type="pct"/>
            <w:tcBorders>
              <w:top w:val="nil"/>
              <w:left w:val="single" w:sz="8" w:space="0" w:color="auto"/>
              <w:bottom w:val="single" w:sz="8" w:space="0" w:color="auto"/>
              <w:right w:val="single" w:sz="8" w:space="0" w:color="auto"/>
            </w:tcBorders>
            <w:shd w:val="clear" w:color="auto" w:fill="FFFFFF"/>
            <w:hideMark/>
          </w:tcPr>
          <w:p w14:paraId="111724C6"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VNĐ</w:t>
            </w:r>
          </w:p>
        </w:tc>
        <w:tc>
          <w:tcPr>
            <w:tcW w:w="3550" w:type="pct"/>
            <w:tcBorders>
              <w:top w:val="nil"/>
              <w:left w:val="nil"/>
              <w:bottom w:val="single" w:sz="8" w:space="0" w:color="auto"/>
              <w:right w:val="single" w:sz="8" w:space="0" w:color="auto"/>
            </w:tcBorders>
            <w:shd w:val="clear" w:color="auto" w:fill="FFFFFF"/>
            <w:hideMark/>
          </w:tcPr>
          <w:p w14:paraId="3FEA8B88"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Đồng Việt Nam</w:t>
            </w:r>
          </w:p>
        </w:tc>
      </w:tr>
      <w:tr w:rsidR="002713DF" w:rsidRPr="00B1512C" w14:paraId="5A7A4392" w14:textId="77777777" w:rsidTr="002713DF">
        <w:trPr>
          <w:tblCellSpacing w:w="0" w:type="dxa"/>
        </w:trPr>
        <w:tc>
          <w:tcPr>
            <w:tcW w:w="1400" w:type="pct"/>
            <w:tcBorders>
              <w:top w:val="nil"/>
              <w:left w:val="single" w:sz="8" w:space="0" w:color="auto"/>
              <w:bottom w:val="single" w:sz="8" w:space="0" w:color="auto"/>
              <w:right w:val="single" w:sz="8" w:space="0" w:color="auto"/>
            </w:tcBorders>
            <w:shd w:val="clear" w:color="auto" w:fill="FFFFFF"/>
            <w:hideMark/>
          </w:tcPr>
          <w:p w14:paraId="73462252"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PDF</w:t>
            </w:r>
          </w:p>
        </w:tc>
        <w:tc>
          <w:tcPr>
            <w:tcW w:w="3550" w:type="pct"/>
            <w:tcBorders>
              <w:top w:val="nil"/>
              <w:left w:val="nil"/>
              <w:bottom w:val="single" w:sz="8" w:space="0" w:color="auto"/>
              <w:right w:val="single" w:sz="8" w:space="0" w:color="auto"/>
            </w:tcBorders>
            <w:shd w:val="clear" w:color="auto" w:fill="FFFFFF"/>
            <w:hideMark/>
          </w:tcPr>
          <w:p w14:paraId="649F9DEC"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Định dạng tài liệu được cố định theo tiêu chuẩn của hãng Adobe Systems để tài liệu được hiển thị như nhau trên mọi môi trường làm việc</w:t>
            </w:r>
          </w:p>
        </w:tc>
      </w:tr>
      <w:tr w:rsidR="002713DF" w:rsidRPr="00B1512C" w14:paraId="3E18DE95" w14:textId="77777777" w:rsidTr="002713DF">
        <w:trPr>
          <w:tblCellSpacing w:w="0" w:type="dxa"/>
        </w:trPr>
        <w:tc>
          <w:tcPr>
            <w:tcW w:w="1400" w:type="pct"/>
            <w:tcBorders>
              <w:top w:val="nil"/>
              <w:left w:val="single" w:sz="8" w:space="0" w:color="auto"/>
              <w:bottom w:val="single" w:sz="8" w:space="0" w:color="auto"/>
              <w:right w:val="single" w:sz="8" w:space="0" w:color="auto"/>
            </w:tcBorders>
            <w:shd w:val="clear" w:color="auto" w:fill="FFFFFF"/>
            <w:hideMark/>
          </w:tcPr>
          <w:p w14:paraId="1F7F13E7"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Excel</w:t>
            </w:r>
          </w:p>
        </w:tc>
        <w:tc>
          <w:tcPr>
            <w:tcW w:w="3550" w:type="pct"/>
            <w:tcBorders>
              <w:top w:val="nil"/>
              <w:left w:val="nil"/>
              <w:bottom w:val="single" w:sz="8" w:space="0" w:color="auto"/>
              <w:right w:val="single" w:sz="8" w:space="0" w:color="auto"/>
            </w:tcBorders>
            <w:shd w:val="clear" w:color="auto" w:fill="FFFFFF"/>
            <w:hideMark/>
          </w:tcPr>
          <w:p w14:paraId="692B52EB"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Định dạng tài liệu theo dạng bảng biểu của hãng Microsoft dùng trong việc tính toán, nhập dữ liệu</w:t>
            </w:r>
          </w:p>
        </w:tc>
      </w:tr>
      <w:tr w:rsidR="002713DF" w:rsidRPr="00B1512C" w14:paraId="41D7CCC8" w14:textId="77777777" w:rsidTr="002713DF">
        <w:trPr>
          <w:tblCellSpacing w:w="0" w:type="dxa"/>
        </w:trPr>
        <w:tc>
          <w:tcPr>
            <w:tcW w:w="1400" w:type="pct"/>
            <w:tcBorders>
              <w:top w:val="nil"/>
              <w:left w:val="single" w:sz="8" w:space="0" w:color="auto"/>
              <w:bottom w:val="single" w:sz="8" w:space="0" w:color="auto"/>
              <w:right w:val="single" w:sz="8" w:space="0" w:color="auto"/>
            </w:tcBorders>
            <w:shd w:val="clear" w:color="auto" w:fill="FFFFFF"/>
            <w:hideMark/>
          </w:tcPr>
          <w:p w14:paraId="5B1FD278"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Word</w:t>
            </w:r>
          </w:p>
        </w:tc>
        <w:tc>
          <w:tcPr>
            <w:tcW w:w="3550" w:type="pct"/>
            <w:tcBorders>
              <w:top w:val="nil"/>
              <w:left w:val="nil"/>
              <w:bottom w:val="single" w:sz="8" w:space="0" w:color="auto"/>
              <w:right w:val="single" w:sz="8" w:space="0" w:color="auto"/>
            </w:tcBorders>
            <w:shd w:val="clear" w:color="auto" w:fill="FFFFFF"/>
            <w:hideMark/>
          </w:tcPr>
          <w:p w14:paraId="6EDA2559" w14:textId="77777777" w:rsidR="002713DF" w:rsidRPr="00B1512C" w:rsidRDefault="002713DF" w:rsidP="00B1512C">
            <w:pPr>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Định dạng tài liệu theo dạng văn bản của hãng Microsoft dùng trong việc trình bày, nhập dữ liệu</w:t>
            </w:r>
          </w:p>
        </w:tc>
      </w:tr>
    </w:tbl>
    <w:p w14:paraId="107DFA46" w14:textId="77777777" w:rsidR="00CF296B" w:rsidRDefault="00CF296B" w:rsidP="00B1512C">
      <w:pPr>
        <w:shd w:val="clear" w:color="auto" w:fill="FFFFFF"/>
        <w:spacing w:after="0" w:line="360" w:lineRule="auto"/>
        <w:jc w:val="center"/>
        <w:rPr>
          <w:rFonts w:ascii="Times New Roman" w:eastAsia="Times New Roman" w:hAnsi="Times New Roman" w:cs="Times New Roman"/>
          <w:b/>
          <w:bCs/>
          <w:color w:val="000000"/>
          <w:sz w:val="28"/>
          <w:szCs w:val="28"/>
          <w:lang w:eastAsia="vi-VN"/>
        </w:rPr>
      </w:pPr>
      <w:bookmarkStart w:id="0" w:name="chuong_1_1"/>
    </w:p>
    <w:p w14:paraId="5F1A65BC" w14:textId="77777777" w:rsidR="00CF296B" w:rsidRDefault="00CF296B" w:rsidP="00B1512C">
      <w:pPr>
        <w:shd w:val="clear" w:color="auto" w:fill="FFFFFF"/>
        <w:spacing w:after="0" w:line="360" w:lineRule="auto"/>
        <w:jc w:val="center"/>
        <w:rPr>
          <w:rFonts w:ascii="Times New Roman" w:eastAsia="Times New Roman" w:hAnsi="Times New Roman" w:cs="Times New Roman"/>
          <w:b/>
          <w:bCs/>
          <w:color w:val="000000"/>
          <w:sz w:val="28"/>
          <w:szCs w:val="28"/>
          <w:lang w:eastAsia="vi-VN"/>
        </w:rPr>
      </w:pPr>
    </w:p>
    <w:p w14:paraId="0ED7DB78" w14:textId="4BF708D3" w:rsidR="002713DF" w:rsidRPr="00B1512C" w:rsidRDefault="002713DF" w:rsidP="00B1512C">
      <w:pPr>
        <w:shd w:val="clear" w:color="auto" w:fill="FFFFFF"/>
        <w:spacing w:after="0" w:line="360" w:lineRule="auto"/>
        <w:jc w:val="center"/>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lastRenderedPageBreak/>
        <w:t>PHẦN 1. THÔNG TIN GIAO DỊCH CỦA CHỦ ĐẦU TƯ VÀ NHÀ THẦU</w:t>
      </w:r>
      <w:bookmarkEnd w:id="0"/>
    </w:p>
    <w:p w14:paraId="0A0B30A9" w14:textId="4252D430"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Hôm nay, ngày ... tháng ... năm tại </w:t>
      </w:r>
      <w:r w:rsidRPr="00B1512C">
        <w:rPr>
          <w:rFonts w:ascii="Times New Roman" w:eastAsia="Times New Roman" w:hAnsi="Times New Roman" w:cs="Times New Roman"/>
          <w:i/>
          <w:iCs/>
          <w:color w:val="000000"/>
          <w:sz w:val="28"/>
          <w:szCs w:val="28"/>
          <w:lang w:eastAsia="vi-VN"/>
        </w:rPr>
        <w:t>(Địa danh)</w:t>
      </w:r>
      <w:r w:rsidRPr="00B1512C">
        <w:rPr>
          <w:rFonts w:ascii="Times New Roman" w:eastAsia="Times New Roman" w:hAnsi="Times New Roman" w:cs="Times New Roman"/>
          <w:color w:val="000000"/>
          <w:sz w:val="28"/>
          <w:szCs w:val="28"/>
          <w:lang w:eastAsia="vi-VN"/>
        </w:rPr>
        <w:t> ……</w:t>
      </w:r>
      <w:r w:rsidR="00CF296B">
        <w:rPr>
          <w:rFonts w:ascii="Times New Roman" w:eastAsia="Times New Roman" w:hAnsi="Times New Roman" w:cs="Times New Roman"/>
          <w:color w:val="000000"/>
          <w:sz w:val="28"/>
          <w:szCs w:val="28"/>
          <w:lang w:val="en-US" w:eastAsia="vi-VN"/>
        </w:rPr>
        <w:t>…...</w:t>
      </w:r>
      <w:r w:rsidRPr="00B1512C">
        <w:rPr>
          <w:rFonts w:ascii="Times New Roman" w:eastAsia="Times New Roman" w:hAnsi="Times New Roman" w:cs="Times New Roman"/>
          <w:color w:val="000000"/>
          <w:sz w:val="28"/>
          <w:szCs w:val="28"/>
          <w:lang w:eastAsia="vi-VN"/>
        </w:rPr>
        <w:t>………………………., chúng tôi gồm các bên dưới đây:</w:t>
      </w:r>
    </w:p>
    <w:p w14:paraId="6A56815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i/>
          <w:iCs/>
          <w:color w:val="000000"/>
          <w:sz w:val="28"/>
          <w:szCs w:val="28"/>
          <w:lang w:eastAsia="vi-VN"/>
        </w:rPr>
        <w:t>1. Chủ đầu tư:</w:t>
      </w:r>
    </w:p>
    <w:p w14:paraId="13AD889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Tên giao dịch ……………………………………….</w:t>
      </w:r>
    </w:p>
    <w:p w14:paraId="035D6DA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Đại diện </w:t>
      </w:r>
      <w:r w:rsidRPr="00B1512C">
        <w:rPr>
          <w:rFonts w:ascii="Times New Roman" w:eastAsia="Times New Roman" w:hAnsi="Times New Roman" w:cs="Times New Roman"/>
          <w:i/>
          <w:iCs/>
          <w:color w:val="000000"/>
          <w:sz w:val="28"/>
          <w:szCs w:val="28"/>
          <w:lang w:eastAsia="vi-VN"/>
        </w:rPr>
        <w:t>(hoặc người được ủy quyền)</w:t>
      </w:r>
      <w:r w:rsidRPr="00B1512C">
        <w:rPr>
          <w:rFonts w:ascii="Times New Roman" w:eastAsia="Times New Roman" w:hAnsi="Times New Roman" w:cs="Times New Roman"/>
          <w:color w:val="000000"/>
          <w:sz w:val="28"/>
          <w:szCs w:val="28"/>
          <w:lang w:eastAsia="vi-VN"/>
        </w:rPr>
        <w:t> là: Ông/Bà………………… Chức vụ: ……………………….</w:t>
      </w:r>
    </w:p>
    <w:p w14:paraId="3244A25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Địa chỉ: ……………………………………………..</w:t>
      </w:r>
    </w:p>
    <w:p w14:paraId="0E14DB6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Tài khoản: ………………………………………….</w:t>
      </w:r>
    </w:p>
    <w:p w14:paraId="51325C5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Mã số thuế: ………………………………………..</w:t>
      </w:r>
    </w:p>
    <w:p w14:paraId="140DE9A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Đăng ký kinh doanh </w:t>
      </w:r>
      <w:r w:rsidRPr="00B1512C">
        <w:rPr>
          <w:rFonts w:ascii="Times New Roman" w:eastAsia="Times New Roman" w:hAnsi="Times New Roman" w:cs="Times New Roman"/>
          <w:i/>
          <w:iCs/>
          <w:color w:val="000000"/>
          <w:sz w:val="28"/>
          <w:szCs w:val="28"/>
          <w:lang w:eastAsia="vi-VN"/>
        </w:rPr>
        <w:t>(nếu có) ……………………</w:t>
      </w:r>
    </w:p>
    <w:p w14:paraId="74C94FE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Điện thoại:…………………………………….. Fax: ……………………………</w:t>
      </w:r>
    </w:p>
    <w:p w14:paraId="6A0C5A5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E-mail: ………………………………………….</w:t>
      </w:r>
    </w:p>
    <w:p w14:paraId="76F39A3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Giấy ủy quyền ký hợp đồng số____ ngày____ tháng____ năm_____</w:t>
      </w:r>
      <w:r w:rsidRPr="00B1512C">
        <w:rPr>
          <w:rFonts w:ascii="Times New Roman" w:eastAsia="Times New Roman" w:hAnsi="Times New Roman" w:cs="Times New Roman"/>
          <w:color w:val="000000"/>
          <w:sz w:val="28"/>
          <w:szCs w:val="28"/>
          <w:lang w:eastAsia="vi-VN"/>
        </w:rPr>
        <w:t> </w:t>
      </w:r>
      <w:r w:rsidRPr="00B1512C">
        <w:rPr>
          <w:rFonts w:ascii="Times New Roman" w:eastAsia="Times New Roman" w:hAnsi="Times New Roman" w:cs="Times New Roman"/>
          <w:b/>
          <w:bCs/>
          <w:i/>
          <w:iCs/>
          <w:color w:val="000000"/>
          <w:sz w:val="28"/>
          <w:szCs w:val="28"/>
          <w:lang w:eastAsia="vi-VN"/>
        </w:rPr>
        <w:t>(trường hợp được ủy quyền).</w:t>
      </w:r>
    </w:p>
    <w:p w14:paraId="7A6F460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Và bên kia là:</w:t>
      </w:r>
    </w:p>
    <w:p w14:paraId="19DE810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i/>
          <w:iCs/>
          <w:color w:val="000000"/>
          <w:sz w:val="28"/>
          <w:szCs w:val="28"/>
          <w:lang w:eastAsia="vi-VN"/>
        </w:rPr>
        <w:t>2. Nhà thầu:</w:t>
      </w:r>
    </w:p>
    <w:p w14:paraId="0809384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Tên giao dịch:</w:t>
      </w:r>
    </w:p>
    <w:p w14:paraId="64C08E8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Đại diện </w:t>
      </w:r>
      <w:r w:rsidRPr="00B1512C">
        <w:rPr>
          <w:rFonts w:ascii="Times New Roman" w:eastAsia="Times New Roman" w:hAnsi="Times New Roman" w:cs="Times New Roman"/>
          <w:i/>
          <w:iCs/>
          <w:color w:val="000000"/>
          <w:sz w:val="28"/>
          <w:szCs w:val="28"/>
          <w:lang w:eastAsia="vi-VN"/>
        </w:rPr>
        <w:t>(hoặc người được ủy quyền)</w:t>
      </w:r>
      <w:r w:rsidRPr="00B1512C">
        <w:rPr>
          <w:rFonts w:ascii="Times New Roman" w:eastAsia="Times New Roman" w:hAnsi="Times New Roman" w:cs="Times New Roman"/>
          <w:color w:val="000000"/>
          <w:sz w:val="28"/>
          <w:szCs w:val="28"/>
          <w:lang w:eastAsia="vi-VN"/>
        </w:rPr>
        <w:t> là: Ông/Bà……………………… Chức vụ: ………………..</w:t>
      </w:r>
    </w:p>
    <w:p w14:paraId="4A28944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Địa chỉ: ……………………………………………</w:t>
      </w:r>
    </w:p>
    <w:p w14:paraId="11CC58D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Tài khoản: …………………………………………</w:t>
      </w:r>
    </w:p>
    <w:p w14:paraId="6778A75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Mã số thuế: ………………………………………..</w:t>
      </w:r>
    </w:p>
    <w:p w14:paraId="1AB884C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Đăng ký kinh doanh </w:t>
      </w:r>
      <w:r w:rsidRPr="00B1512C">
        <w:rPr>
          <w:rFonts w:ascii="Times New Roman" w:eastAsia="Times New Roman" w:hAnsi="Times New Roman" w:cs="Times New Roman"/>
          <w:i/>
          <w:iCs/>
          <w:color w:val="000000"/>
          <w:sz w:val="28"/>
          <w:szCs w:val="28"/>
          <w:lang w:eastAsia="vi-VN"/>
        </w:rPr>
        <w:t>(nếu có)</w:t>
      </w:r>
      <w:r w:rsidRPr="00B1512C">
        <w:rPr>
          <w:rFonts w:ascii="Times New Roman" w:eastAsia="Times New Roman" w:hAnsi="Times New Roman" w:cs="Times New Roman"/>
          <w:color w:val="000000"/>
          <w:sz w:val="28"/>
          <w:szCs w:val="28"/>
          <w:lang w:eastAsia="vi-VN"/>
        </w:rPr>
        <w:t> …………………………</w:t>
      </w:r>
    </w:p>
    <w:p w14:paraId="33CAADC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Điện thoại:…………………………………… Fax: ……………………………</w:t>
      </w:r>
    </w:p>
    <w:p w14:paraId="0179327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E-mail: …………………………………………</w:t>
      </w:r>
    </w:p>
    <w:p w14:paraId="2192A9A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Giấy ủy quyền ký hợp đồng số………. ngày....tháng....năm.... </w:t>
      </w:r>
      <w:r w:rsidRPr="00B1512C">
        <w:rPr>
          <w:rFonts w:ascii="Times New Roman" w:eastAsia="Times New Roman" w:hAnsi="Times New Roman" w:cs="Times New Roman"/>
          <w:i/>
          <w:iCs/>
          <w:color w:val="000000"/>
          <w:sz w:val="28"/>
          <w:szCs w:val="28"/>
          <w:lang w:eastAsia="vi-VN"/>
        </w:rPr>
        <w:t>(Trường hợp được ủy quyền)</w:t>
      </w:r>
    </w:p>
    <w:p w14:paraId="1283F12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i/>
          <w:iCs/>
          <w:color w:val="000000"/>
          <w:sz w:val="28"/>
          <w:szCs w:val="28"/>
          <w:lang w:eastAsia="vi-VN"/>
        </w:rPr>
        <w:t>(Trường hợp là liên danh các Nhà thầu thì phải ghi đầy đủ thông tin các thành viên trong liên danh và cử đại diện liên danh giao dịch)</w:t>
      </w:r>
    </w:p>
    <w:p w14:paraId="6AC7E11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Hai bên cùng thống nhất ký hợp đồng thi công xây dựng của gói thầu.... thuộc dự án </w:t>
      </w:r>
      <w:r w:rsidRPr="00B1512C">
        <w:rPr>
          <w:rFonts w:ascii="Times New Roman" w:eastAsia="Times New Roman" w:hAnsi="Times New Roman" w:cs="Times New Roman"/>
          <w:i/>
          <w:iCs/>
          <w:color w:val="000000"/>
          <w:sz w:val="28"/>
          <w:szCs w:val="28"/>
          <w:lang w:eastAsia="vi-VN"/>
        </w:rPr>
        <w:t>(tên dự án)</w:t>
      </w:r>
      <w:r w:rsidRPr="00B1512C">
        <w:rPr>
          <w:rFonts w:ascii="Times New Roman" w:eastAsia="Times New Roman" w:hAnsi="Times New Roman" w:cs="Times New Roman"/>
          <w:color w:val="000000"/>
          <w:sz w:val="28"/>
          <w:szCs w:val="28"/>
          <w:lang w:eastAsia="vi-VN"/>
        </w:rPr>
        <w:t> như sau:</w:t>
      </w:r>
    </w:p>
    <w:p w14:paraId="1113F99B" w14:textId="77777777" w:rsidR="002713DF" w:rsidRPr="00B1512C" w:rsidRDefault="002713DF" w:rsidP="00B1512C">
      <w:pPr>
        <w:shd w:val="clear" w:color="auto" w:fill="FFFFFF"/>
        <w:spacing w:after="0" w:line="360" w:lineRule="auto"/>
        <w:jc w:val="center"/>
        <w:rPr>
          <w:rFonts w:ascii="Times New Roman" w:eastAsia="Times New Roman" w:hAnsi="Times New Roman" w:cs="Times New Roman"/>
          <w:color w:val="000000"/>
          <w:sz w:val="28"/>
          <w:szCs w:val="28"/>
          <w:lang w:eastAsia="vi-VN"/>
        </w:rPr>
      </w:pPr>
      <w:bookmarkStart w:id="1" w:name="chuong_2_1"/>
      <w:r w:rsidRPr="00B1512C">
        <w:rPr>
          <w:rFonts w:ascii="Times New Roman" w:eastAsia="Times New Roman" w:hAnsi="Times New Roman" w:cs="Times New Roman"/>
          <w:b/>
          <w:bCs/>
          <w:color w:val="000000"/>
          <w:sz w:val="28"/>
          <w:szCs w:val="28"/>
          <w:lang w:eastAsia="vi-VN"/>
        </w:rPr>
        <w:t>PHẦN 2. CÁC CĂN CỨ KÝ KẾT HỢP ĐỒNG</w:t>
      </w:r>
      <w:bookmarkEnd w:id="1"/>
    </w:p>
    <w:p w14:paraId="465B65E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Căn cứ Bộ Luật Dân sự ngày 24 tháng 11 năm 2015;</w:t>
      </w:r>
    </w:p>
    <w:p w14:paraId="3B62454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Căn cứ Luật Xây dựng ngày 18 tháng 6 năm 2014; Luật sửa đổi, bổ sung một số điều của Luật Xây dựng ngày 17 tháng 6 năm 2020;</w:t>
      </w:r>
    </w:p>
    <w:p w14:paraId="4407E11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Căn cứ Luật Đấu thầu ngày 26/11/2013;</w:t>
      </w:r>
    </w:p>
    <w:p w14:paraId="7D535A0A"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Căn cứ Nghị định số </w:t>
      </w:r>
      <w:hyperlink r:id="rId9"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ngày 22 tháng 4 năm 2015 của Chính phủ quy định chi tiết về hợp đồng xây dựng;</w:t>
      </w:r>
    </w:p>
    <w:p w14:paraId="01B2294C"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Căn cứ Nghị định số </w:t>
      </w:r>
      <w:hyperlink r:id="rId10" w:tgtFrame="_blank" w:tooltip="Nghị định 50/2021/NĐ-CP" w:history="1">
        <w:r w:rsidRPr="00B1512C">
          <w:rPr>
            <w:rFonts w:ascii="Times New Roman" w:eastAsia="Times New Roman" w:hAnsi="Times New Roman" w:cs="Times New Roman"/>
            <w:color w:val="0E70C3"/>
            <w:sz w:val="28"/>
            <w:szCs w:val="28"/>
            <w:lang w:eastAsia="vi-VN"/>
          </w:rPr>
          <w:t>50/2021/NĐ-CP</w:t>
        </w:r>
      </w:hyperlink>
      <w:r w:rsidRPr="00B1512C">
        <w:rPr>
          <w:rFonts w:ascii="Times New Roman" w:eastAsia="Times New Roman" w:hAnsi="Times New Roman" w:cs="Times New Roman"/>
          <w:color w:val="000000"/>
          <w:sz w:val="28"/>
          <w:szCs w:val="28"/>
          <w:lang w:eastAsia="vi-VN"/>
        </w:rPr>
        <w:t> ngày 01 tháng 4 năm 2021 sửa đổi, bổ sung một số điều của Nghị định số </w:t>
      </w:r>
      <w:hyperlink r:id="rId11"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ngày 22 tháng 4 năm 2015 của Chính phủ quy định chi tiết về hợp đồng xây dựng;</w:t>
      </w:r>
    </w:p>
    <w:p w14:paraId="2AE6FF3C"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Căn cứ Nghị định số </w:t>
      </w:r>
      <w:hyperlink r:id="rId12" w:tgtFrame="_blank" w:tooltip="Nghị định 06/2021/NĐ-CP" w:history="1">
        <w:r w:rsidRPr="00B1512C">
          <w:rPr>
            <w:rFonts w:ascii="Times New Roman" w:eastAsia="Times New Roman" w:hAnsi="Times New Roman" w:cs="Times New Roman"/>
            <w:color w:val="0E70C3"/>
            <w:sz w:val="28"/>
            <w:szCs w:val="28"/>
            <w:lang w:eastAsia="vi-VN"/>
          </w:rPr>
          <w:t>06/2021/NĐ-CP</w:t>
        </w:r>
      </w:hyperlink>
      <w:r w:rsidRPr="00B1512C">
        <w:rPr>
          <w:rFonts w:ascii="Times New Roman" w:eastAsia="Times New Roman" w:hAnsi="Times New Roman" w:cs="Times New Roman"/>
          <w:color w:val="000000"/>
          <w:sz w:val="28"/>
          <w:szCs w:val="28"/>
          <w:lang w:eastAsia="vi-VN"/>
        </w:rPr>
        <w:t> ngày 26 tháng 01 </w:t>
      </w:r>
      <w:r w:rsidRPr="00B1512C">
        <w:rPr>
          <w:rFonts w:ascii="Times New Roman" w:eastAsia="Times New Roman" w:hAnsi="Times New Roman" w:cs="Times New Roman"/>
          <w:color w:val="000000"/>
          <w:sz w:val="28"/>
          <w:szCs w:val="28"/>
          <w:lang w:val="en-GB" w:eastAsia="vi-VN"/>
        </w:rPr>
        <w:t>năm</w:t>
      </w:r>
      <w:r w:rsidRPr="00B1512C">
        <w:rPr>
          <w:rFonts w:ascii="Times New Roman" w:eastAsia="Times New Roman" w:hAnsi="Times New Roman" w:cs="Times New Roman"/>
          <w:color w:val="000000"/>
          <w:sz w:val="28"/>
          <w:szCs w:val="28"/>
          <w:lang w:eastAsia="vi-VN"/>
        </w:rPr>
        <w:t> 2021 của Chính phủ quy định chi tiết một số nội dung về quản lý chất lượng, thi công xây dựng và bảo trì công trình xây dựng;</w:t>
      </w:r>
    </w:p>
    <w:p w14:paraId="7ADA643B"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Căn cứ Nghị định số </w:t>
      </w:r>
      <w:hyperlink r:id="rId13" w:tgtFrame="_blank" w:tooltip="Nghị định 15/2021/NĐ-CP" w:history="1">
        <w:r w:rsidRPr="00B1512C">
          <w:rPr>
            <w:rFonts w:ascii="Times New Roman" w:eastAsia="Times New Roman" w:hAnsi="Times New Roman" w:cs="Times New Roman"/>
            <w:color w:val="0E70C3"/>
            <w:sz w:val="28"/>
            <w:szCs w:val="28"/>
            <w:lang w:eastAsia="vi-VN"/>
          </w:rPr>
          <w:t>15/2021/NĐ-CP</w:t>
        </w:r>
      </w:hyperlink>
      <w:r w:rsidRPr="00B1512C">
        <w:rPr>
          <w:rFonts w:ascii="Times New Roman" w:eastAsia="Times New Roman" w:hAnsi="Times New Roman" w:cs="Times New Roman"/>
          <w:color w:val="000000"/>
          <w:sz w:val="28"/>
          <w:szCs w:val="28"/>
          <w:lang w:eastAsia="vi-VN"/>
        </w:rPr>
        <w:t> ngày 03 tháng 3 </w:t>
      </w:r>
      <w:r w:rsidRPr="00B1512C">
        <w:rPr>
          <w:rFonts w:ascii="Times New Roman" w:eastAsia="Times New Roman" w:hAnsi="Times New Roman" w:cs="Times New Roman"/>
          <w:color w:val="000000"/>
          <w:sz w:val="28"/>
          <w:szCs w:val="28"/>
          <w:lang w:val="en-GB" w:eastAsia="vi-VN"/>
        </w:rPr>
        <w:t>năm</w:t>
      </w:r>
      <w:r w:rsidRPr="00B1512C">
        <w:rPr>
          <w:rFonts w:ascii="Times New Roman" w:eastAsia="Times New Roman" w:hAnsi="Times New Roman" w:cs="Times New Roman"/>
          <w:color w:val="000000"/>
          <w:sz w:val="28"/>
          <w:szCs w:val="28"/>
          <w:lang w:eastAsia="vi-VN"/>
        </w:rPr>
        <w:t> 2021 của Chính phủ quy định chi tiết một số nội dung về quản lý dự án đầu tư xây dựng;</w:t>
      </w:r>
    </w:p>
    <w:p w14:paraId="27442E8F"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Căn cứ Nghị định số </w:t>
      </w:r>
      <w:hyperlink r:id="rId14" w:tgtFrame="_blank" w:tooltip="Nghị định 99/2021/NĐ-CP" w:history="1">
        <w:r w:rsidRPr="00B1512C">
          <w:rPr>
            <w:rFonts w:ascii="Times New Roman" w:eastAsia="Times New Roman" w:hAnsi="Times New Roman" w:cs="Times New Roman"/>
            <w:color w:val="0E70C3"/>
            <w:sz w:val="28"/>
            <w:szCs w:val="28"/>
            <w:lang w:eastAsia="vi-VN"/>
          </w:rPr>
          <w:t>99/2021/NĐ-CP</w:t>
        </w:r>
      </w:hyperlink>
      <w:r w:rsidRPr="00B1512C">
        <w:rPr>
          <w:rFonts w:ascii="Times New Roman" w:eastAsia="Times New Roman" w:hAnsi="Times New Roman" w:cs="Times New Roman"/>
          <w:color w:val="000000"/>
          <w:sz w:val="28"/>
          <w:szCs w:val="28"/>
          <w:lang w:eastAsia="vi-VN"/>
        </w:rPr>
        <w:t> ngày 11/11/2021 quy định về quản lý, thanh toán, quyết toán dự án sử dụng vốn đầu tư công;</w:t>
      </w:r>
    </w:p>
    <w:p w14:paraId="7DBAF8FD"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Căn cứ </w:t>
      </w:r>
      <w:bookmarkStart w:id="2" w:name="_ftnref1"/>
      <w:r w:rsidRPr="00B1512C">
        <w:rPr>
          <w:rFonts w:ascii="Times New Roman" w:eastAsia="Times New Roman" w:hAnsi="Times New Roman" w:cs="Times New Roman"/>
          <w:color w:val="000000"/>
          <w:sz w:val="28"/>
          <w:szCs w:val="28"/>
          <w:lang w:eastAsia="vi-VN"/>
        </w:rPr>
        <w:fldChar w:fldCharType="begin"/>
      </w:r>
      <w:r w:rsidRPr="00B1512C">
        <w:rPr>
          <w:rFonts w:ascii="Times New Roman" w:eastAsia="Times New Roman" w:hAnsi="Times New Roman" w:cs="Times New Roman"/>
          <w:color w:val="000000"/>
          <w:sz w:val="28"/>
          <w:szCs w:val="28"/>
          <w:lang w:eastAsia="vi-VN"/>
        </w:rPr>
        <w:instrText xml:space="preserve"> HYPERLINK "https://thuvienphapluat.vn/van-ban/Xay-dung-Do-thi/Thong-tu-02-2023-TT-BXD-huong-dan-hop-dong-xay-dung-557432.aspx" \l "_ftn1" \o "" </w:instrText>
      </w:r>
      <w:r w:rsidRPr="00B1512C">
        <w:rPr>
          <w:rFonts w:ascii="Times New Roman" w:eastAsia="Times New Roman" w:hAnsi="Times New Roman" w:cs="Times New Roman"/>
          <w:color w:val="000000"/>
          <w:sz w:val="28"/>
          <w:szCs w:val="28"/>
          <w:lang w:eastAsia="vi-VN"/>
        </w:rPr>
      </w:r>
      <w:r w:rsidRPr="00B1512C">
        <w:rPr>
          <w:rFonts w:ascii="Times New Roman" w:eastAsia="Times New Roman" w:hAnsi="Times New Roman" w:cs="Times New Roman"/>
          <w:color w:val="000000"/>
          <w:sz w:val="28"/>
          <w:szCs w:val="28"/>
          <w:lang w:eastAsia="vi-VN"/>
        </w:rPr>
        <w:fldChar w:fldCharType="separate"/>
      </w:r>
      <w:r w:rsidRPr="00B1512C">
        <w:rPr>
          <w:rFonts w:ascii="Times New Roman" w:eastAsia="Times New Roman" w:hAnsi="Times New Roman" w:cs="Times New Roman"/>
          <w:color w:val="000000"/>
          <w:sz w:val="28"/>
          <w:szCs w:val="28"/>
          <w:lang w:eastAsia="vi-VN"/>
        </w:rPr>
        <w:t>1</w:t>
      </w:r>
      <w:r w:rsidRPr="00B1512C">
        <w:rPr>
          <w:rFonts w:ascii="Times New Roman" w:eastAsia="Times New Roman" w:hAnsi="Times New Roman" w:cs="Times New Roman"/>
          <w:color w:val="000000"/>
          <w:sz w:val="28"/>
          <w:szCs w:val="28"/>
          <w:lang w:eastAsia="vi-VN"/>
        </w:rPr>
        <w:fldChar w:fldCharType="end"/>
      </w:r>
      <w:bookmarkEnd w:id="2"/>
      <w:r w:rsidRPr="00B1512C">
        <w:rPr>
          <w:rFonts w:ascii="Times New Roman" w:eastAsia="Times New Roman" w:hAnsi="Times New Roman" w:cs="Times New Roman"/>
          <w:color w:val="000000"/>
          <w:sz w:val="28"/>
          <w:szCs w:val="28"/>
          <w:lang w:eastAsia="vi-VN"/>
        </w:rPr>
        <w:t> ______;</w:t>
      </w:r>
    </w:p>
    <w:p w14:paraId="08EF085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Căn cứ Quyết định số____ ngày____ tháng_____ năm_____ của______ về việc phê duyệt kết quả lựa chọn nhà thầu gói thầu____ [Ghi tên gói thầu] và thông báo trúng thầu số___ ngày___ tháng____ năm____ của bên mời thầu;</w:t>
      </w:r>
    </w:p>
    <w:p w14:paraId="551F799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Căn cứ văn bản số___ ngày____ tháng____ năm____ của____ về việc thông báo chấp thuận hồ sơ dự thầu và trao hợp đồng;</w:t>
      </w:r>
    </w:p>
    <w:p w14:paraId="3389B35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Các văn bản liên quan khác.</w:t>
      </w:r>
    </w:p>
    <w:p w14:paraId="44B0C2C7" w14:textId="77777777" w:rsidR="002713DF" w:rsidRPr="00B1512C" w:rsidRDefault="002713DF" w:rsidP="00B1512C">
      <w:pPr>
        <w:shd w:val="clear" w:color="auto" w:fill="FFFFFF"/>
        <w:spacing w:after="0" w:line="360" w:lineRule="auto"/>
        <w:jc w:val="center"/>
        <w:rPr>
          <w:rFonts w:ascii="Times New Roman" w:eastAsia="Times New Roman" w:hAnsi="Times New Roman" w:cs="Times New Roman"/>
          <w:color w:val="000000"/>
          <w:sz w:val="28"/>
          <w:szCs w:val="28"/>
          <w:lang w:eastAsia="vi-VN"/>
        </w:rPr>
      </w:pPr>
      <w:bookmarkStart w:id="3" w:name="chuong_3_1"/>
      <w:r w:rsidRPr="00B1512C">
        <w:rPr>
          <w:rFonts w:ascii="Times New Roman" w:eastAsia="Times New Roman" w:hAnsi="Times New Roman" w:cs="Times New Roman"/>
          <w:b/>
          <w:bCs/>
          <w:color w:val="000000"/>
          <w:sz w:val="28"/>
          <w:szCs w:val="28"/>
          <w:lang w:eastAsia="vi-VN"/>
        </w:rPr>
        <w:t>PHẦN 3. ĐIỀU KIỆN CHUNG CỦA HỢP ĐỒNG</w:t>
      </w:r>
      <w:bookmarkEnd w:id="3"/>
    </w:p>
    <w:p w14:paraId="4C2D276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1. Giải thích từ ngữ</w:t>
      </w:r>
    </w:p>
    <w:p w14:paraId="7B4D95D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Trong hợp đồng này, các từ ngữ dưới đây được hiểu như sau:</w:t>
      </w:r>
    </w:p>
    <w:p w14:paraId="6A799FB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1.1. </w:t>
      </w:r>
      <w:r w:rsidRPr="00B1512C">
        <w:rPr>
          <w:rFonts w:ascii="Times New Roman" w:eastAsia="Times New Roman" w:hAnsi="Times New Roman" w:cs="Times New Roman"/>
          <w:i/>
          <w:iCs/>
          <w:color w:val="000000"/>
          <w:sz w:val="28"/>
          <w:szCs w:val="28"/>
          <w:lang w:eastAsia="vi-VN"/>
        </w:rPr>
        <w:t>Bên</w:t>
      </w:r>
      <w:r w:rsidRPr="00B1512C">
        <w:rPr>
          <w:rFonts w:ascii="Times New Roman" w:eastAsia="Times New Roman" w:hAnsi="Times New Roman" w:cs="Times New Roman"/>
          <w:color w:val="000000"/>
          <w:sz w:val="28"/>
          <w:szCs w:val="28"/>
          <w:lang w:eastAsia="vi-VN"/>
        </w:rPr>
        <w:t> là Chủ đầu tư hoặc Nhà thầu tùy theo ngữ cảnh (yêu cầu) diễn đạt.</w:t>
      </w:r>
    </w:p>
    <w:p w14:paraId="56F0DDD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1.2. </w:t>
      </w:r>
      <w:r w:rsidRPr="00B1512C">
        <w:rPr>
          <w:rFonts w:ascii="Times New Roman" w:eastAsia="Times New Roman" w:hAnsi="Times New Roman" w:cs="Times New Roman"/>
          <w:i/>
          <w:iCs/>
          <w:color w:val="000000"/>
          <w:sz w:val="28"/>
          <w:szCs w:val="28"/>
          <w:lang w:eastAsia="vi-VN"/>
        </w:rPr>
        <w:t>Bảng tiên lượng</w:t>
      </w:r>
      <w:r w:rsidRPr="00B1512C">
        <w:rPr>
          <w:rFonts w:ascii="Times New Roman" w:eastAsia="Times New Roman" w:hAnsi="Times New Roman" w:cs="Times New Roman"/>
          <w:color w:val="000000"/>
          <w:sz w:val="28"/>
          <w:szCs w:val="28"/>
          <w:lang w:eastAsia="vi-VN"/>
        </w:rPr>
        <w:t> là bảng kê chi tiết khối lượng và giá các công việc trong hợp đồng.</w:t>
      </w:r>
    </w:p>
    <w:p w14:paraId="717C2B7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1.3. </w:t>
      </w:r>
      <w:r w:rsidRPr="00B1512C">
        <w:rPr>
          <w:rFonts w:ascii="Times New Roman" w:eastAsia="Times New Roman" w:hAnsi="Times New Roman" w:cs="Times New Roman"/>
          <w:i/>
          <w:iCs/>
          <w:color w:val="000000"/>
          <w:sz w:val="28"/>
          <w:szCs w:val="28"/>
          <w:lang w:eastAsia="vi-VN"/>
        </w:rPr>
        <w:t>Bản vẽ thiết kế </w:t>
      </w:r>
      <w:r w:rsidRPr="00B1512C">
        <w:rPr>
          <w:rFonts w:ascii="Times New Roman" w:eastAsia="Times New Roman" w:hAnsi="Times New Roman" w:cs="Times New Roman"/>
          <w:color w:val="000000"/>
          <w:sz w:val="28"/>
          <w:szCs w:val="28"/>
          <w:lang w:eastAsia="vi-VN"/>
        </w:rPr>
        <w:t>là tất cả các bản vẽ, bảng tính toán và thông tin kỹ thuật tương tự của công trình do Chủ đầu tư cấp cho Nhà thầu hoặc do Nhà thầu lập đã được Chủ đầu tư chấp thuận.</w:t>
      </w:r>
    </w:p>
    <w:p w14:paraId="439C7FA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1.4. </w:t>
      </w:r>
      <w:r w:rsidRPr="00B1512C">
        <w:rPr>
          <w:rFonts w:ascii="Times New Roman" w:eastAsia="Times New Roman" w:hAnsi="Times New Roman" w:cs="Times New Roman"/>
          <w:i/>
          <w:iCs/>
          <w:color w:val="000000"/>
          <w:sz w:val="28"/>
          <w:szCs w:val="28"/>
          <w:lang w:eastAsia="vi-VN"/>
        </w:rPr>
        <w:t>Biên bản nghiệm thu</w:t>
      </w:r>
      <w:r w:rsidRPr="00B1512C">
        <w:rPr>
          <w:rFonts w:ascii="Times New Roman" w:eastAsia="Times New Roman" w:hAnsi="Times New Roman" w:cs="Times New Roman"/>
          <w:color w:val="000000"/>
          <w:sz w:val="28"/>
          <w:szCs w:val="28"/>
          <w:lang w:eastAsia="vi-VN"/>
        </w:rPr>
        <w:t> là biên bản được phát hành theo Điều 7 [Yêu cầu về chất lượng sản phẩm và nghiệm thu, bàn giao sản phẩm hợp đồng thi công xây dựng].</w:t>
      </w:r>
    </w:p>
    <w:p w14:paraId="65DAC4A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1.5. </w:t>
      </w:r>
      <w:r w:rsidRPr="00B1512C">
        <w:rPr>
          <w:rFonts w:ascii="Times New Roman" w:eastAsia="Times New Roman" w:hAnsi="Times New Roman" w:cs="Times New Roman"/>
          <w:i/>
          <w:iCs/>
          <w:color w:val="000000"/>
          <w:sz w:val="28"/>
          <w:szCs w:val="28"/>
          <w:lang w:eastAsia="vi-VN"/>
        </w:rPr>
        <w:t>Chỉ dẫn kỹ thuật</w:t>
      </w:r>
      <w:r w:rsidRPr="00B1512C">
        <w:rPr>
          <w:rFonts w:ascii="Times New Roman" w:eastAsia="Times New Roman" w:hAnsi="Times New Roman" w:cs="Times New Roman"/>
          <w:color w:val="000000"/>
          <w:sz w:val="28"/>
          <w:szCs w:val="28"/>
          <w:lang w:eastAsia="vi-VN"/>
        </w:rPr>
        <w:t>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4B7D68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1.6. </w:t>
      </w:r>
      <w:r w:rsidRPr="00B1512C">
        <w:rPr>
          <w:rFonts w:ascii="Times New Roman" w:eastAsia="Times New Roman" w:hAnsi="Times New Roman" w:cs="Times New Roman"/>
          <w:i/>
          <w:iCs/>
          <w:color w:val="000000"/>
          <w:sz w:val="28"/>
          <w:szCs w:val="28"/>
          <w:lang w:eastAsia="vi-VN"/>
        </w:rPr>
        <w:t>Chủ đầu tư</w:t>
      </w:r>
      <w:r w:rsidRPr="00B1512C">
        <w:rPr>
          <w:rFonts w:ascii="Times New Roman" w:eastAsia="Times New Roman" w:hAnsi="Times New Roman" w:cs="Times New Roman"/>
          <w:color w:val="000000"/>
          <w:sz w:val="28"/>
          <w:szCs w:val="28"/>
          <w:lang w:eastAsia="vi-VN"/>
        </w:rPr>
        <w:t> là……………… </w:t>
      </w:r>
      <w:r w:rsidRPr="00B1512C">
        <w:rPr>
          <w:rFonts w:ascii="Times New Roman" w:eastAsia="Times New Roman" w:hAnsi="Times New Roman" w:cs="Times New Roman"/>
          <w:i/>
          <w:iCs/>
          <w:color w:val="000000"/>
          <w:sz w:val="28"/>
          <w:szCs w:val="28"/>
          <w:lang w:eastAsia="vi-VN"/>
        </w:rPr>
        <w:t>(tên giao dịch của Chủ đầu tư)</w:t>
      </w:r>
      <w:r w:rsidRPr="00B1512C">
        <w:rPr>
          <w:rFonts w:ascii="Times New Roman" w:eastAsia="Times New Roman" w:hAnsi="Times New Roman" w:cs="Times New Roman"/>
          <w:color w:val="000000"/>
          <w:sz w:val="28"/>
          <w:szCs w:val="28"/>
          <w:lang w:eastAsia="vi-VN"/>
        </w:rPr>
        <w:t>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6BACA21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1.7. </w:t>
      </w:r>
      <w:r w:rsidRPr="00B1512C">
        <w:rPr>
          <w:rFonts w:ascii="Times New Roman" w:eastAsia="Times New Roman" w:hAnsi="Times New Roman" w:cs="Times New Roman"/>
          <w:i/>
          <w:iCs/>
          <w:color w:val="000000"/>
          <w:sz w:val="28"/>
          <w:szCs w:val="28"/>
          <w:lang w:eastAsia="vi-VN"/>
        </w:rPr>
        <w:t>Công trình</w:t>
      </w:r>
      <w:r w:rsidRPr="00B1512C">
        <w:rPr>
          <w:rFonts w:ascii="Times New Roman" w:eastAsia="Times New Roman" w:hAnsi="Times New Roman" w:cs="Times New Roman"/>
          <w:color w:val="000000"/>
          <w:sz w:val="28"/>
          <w:szCs w:val="28"/>
          <w:lang w:eastAsia="vi-VN"/>
        </w:rPr>
        <w:t> là công trình chính và công trình tạm hoặc là một trong hai loại công trình này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58D287D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1.8. </w:t>
      </w:r>
      <w:r w:rsidRPr="00B1512C">
        <w:rPr>
          <w:rFonts w:ascii="Times New Roman" w:eastAsia="Times New Roman" w:hAnsi="Times New Roman" w:cs="Times New Roman"/>
          <w:i/>
          <w:iCs/>
          <w:color w:val="000000"/>
          <w:sz w:val="28"/>
          <w:szCs w:val="28"/>
          <w:lang w:eastAsia="vi-VN"/>
        </w:rPr>
        <w:t>Công trình chính</w:t>
      </w:r>
      <w:r w:rsidRPr="00B1512C">
        <w:rPr>
          <w:rFonts w:ascii="Times New Roman" w:eastAsia="Times New Roman" w:hAnsi="Times New Roman" w:cs="Times New Roman"/>
          <w:color w:val="000000"/>
          <w:sz w:val="28"/>
          <w:szCs w:val="28"/>
          <w:lang w:eastAsia="vi-VN"/>
        </w:rPr>
        <w:t> là các công trình.... </w:t>
      </w:r>
      <w:r w:rsidRPr="00B1512C">
        <w:rPr>
          <w:rFonts w:ascii="Times New Roman" w:eastAsia="Times New Roman" w:hAnsi="Times New Roman" w:cs="Times New Roman"/>
          <w:i/>
          <w:iCs/>
          <w:color w:val="000000"/>
          <w:sz w:val="28"/>
          <w:szCs w:val="28"/>
          <w:lang w:eastAsia="vi-VN"/>
        </w:rPr>
        <w:t>(tên công trình)</w:t>
      </w:r>
      <w:r w:rsidRPr="00B1512C">
        <w:rPr>
          <w:rFonts w:ascii="Times New Roman" w:eastAsia="Times New Roman" w:hAnsi="Times New Roman" w:cs="Times New Roman"/>
          <w:color w:val="000000"/>
          <w:sz w:val="28"/>
          <w:szCs w:val="28"/>
          <w:lang w:eastAsia="vi-VN"/>
        </w:rPr>
        <w:t> mà Nhà thầu thi công theo hợp đồng.</w:t>
      </w:r>
    </w:p>
    <w:p w14:paraId="1FB34F4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1.9. </w:t>
      </w:r>
      <w:r w:rsidRPr="00B1512C">
        <w:rPr>
          <w:rFonts w:ascii="Times New Roman" w:eastAsia="Times New Roman" w:hAnsi="Times New Roman" w:cs="Times New Roman"/>
          <w:i/>
          <w:iCs/>
          <w:color w:val="000000"/>
          <w:sz w:val="28"/>
          <w:szCs w:val="28"/>
          <w:lang w:eastAsia="vi-VN"/>
        </w:rPr>
        <w:t>Công trình tạm</w:t>
      </w:r>
      <w:r w:rsidRPr="00B1512C">
        <w:rPr>
          <w:rFonts w:ascii="Times New Roman" w:eastAsia="Times New Roman" w:hAnsi="Times New Roman" w:cs="Times New Roman"/>
          <w:color w:val="000000"/>
          <w:sz w:val="28"/>
          <w:szCs w:val="28"/>
          <w:lang w:eastAsia="vi-VN"/>
        </w:rPr>
        <w:t> là các công trình phục vụ thi công công trình, hạng mục công trình.</w:t>
      </w:r>
    </w:p>
    <w:p w14:paraId="3CF430E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1.10. </w:t>
      </w:r>
      <w:r w:rsidRPr="00B1512C">
        <w:rPr>
          <w:rFonts w:ascii="Times New Roman" w:eastAsia="Times New Roman" w:hAnsi="Times New Roman" w:cs="Times New Roman"/>
          <w:i/>
          <w:iCs/>
          <w:color w:val="000000"/>
          <w:sz w:val="28"/>
          <w:szCs w:val="28"/>
          <w:lang w:eastAsia="vi-VN"/>
        </w:rPr>
        <w:t>Công trường</w:t>
      </w:r>
      <w:r w:rsidRPr="00B1512C">
        <w:rPr>
          <w:rFonts w:ascii="Times New Roman" w:eastAsia="Times New Roman" w:hAnsi="Times New Roman" w:cs="Times New Roman"/>
          <w:color w:val="000000"/>
          <w:sz w:val="28"/>
          <w:szCs w:val="28"/>
          <w:lang w:eastAsia="vi-VN"/>
        </w:rPr>
        <w:t> là địa điểm Chủ đầu tư giao cho Nhà thầu để thi công công trình cũng như bất kỳ địa điểm nào khác được quy định trong hợp đồng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7F04E1E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1.11. </w:t>
      </w:r>
      <w:r w:rsidRPr="00B1512C">
        <w:rPr>
          <w:rFonts w:ascii="Times New Roman" w:eastAsia="Times New Roman" w:hAnsi="Times New Roman" w:cs="Times New Roman"/>
          <w:i/>
          <w:iCs/>
          <w:color w:val="000000"/>
          <w:sz w:val="28"/>
          <w:szCs w:val="28"/>
          <w:lang w:eastAsia="vi-VN"/>
        </w:rPr>
        <w:t>Dự án</w:t>
      </w:r>
      <w:r w:rsidRPr="00B1512C">
        <w:rPr>
          <w:rFonts w:ascii="Times New Roman" w:eastAsia="Times New Roman" w:hAnsi="Times New Roman" w:cs="Times New Roman"/>
          <w:color w:val="000000"/>
          <w:sz w:val="28"/>
          <w:szCs w:val="28"/>
          <w:lang w:eastAsia="vi-VN"/>
        </w:rPr>
        <w:t> là……………… </w:t>
      </w:r>
      <w:r w:rsidRPr="00B1512C">
        <w:rPr>
          <w:rFonts w:ascii="Times New Roman" w:eastAsia="Times New Roman" w:hAnsi="Times New Roman" w:cs="Times New Roman"/>
          <w:i/>
          <w:iCs/>
          <w:color w:val="000000"/>
          <w:sz w:val="28"/>
          <w:szCs w:val="28"/>
          <w:lang w:eastAsia="vi-VN"/>
        </w:rPr>
        <w:t>(tên dự án).</w:t>
      </w:r>
    </w:p>
    <w:p w14:paraId="795B993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1.12. </w:t>
      </w:r>
      <w:r w:rsidRPr="00B1512C">
        <w:rPr>
          <w:rFonts w:ascii="Times New Roman" w:eastAsia="Times New Roman" w:hAnsi="Times New Roman" w:cs="Times New Roman"/>
          <w:i/>
          <w:iCs/>
          <w:color w:val="000000"/>
          <w:sz w:val="28"/>
          <w:szCs w:val="28"/>
          <w:lang w:eastAsia="vi-VN"/>
        </w:rPr>
        <w:t>Đại diện Chủ đầu tư </w:t>
      </w:r>
      <w:r w:rsidRPr="00B1512C">
        <w:rPr>
          <w:rFonts w:ascii="Times New Roman" w:eastAsia="Times New Roman" w:hAnsi="Times New Roman" w:cs="Times New Roman"/>
          <w:color w:val="000000"/>
          <w:sz w:val="28"/>
          <w:szCs w:val="28"/>
          <w:lang w:eastAsia="vi-VN"/>
        </w:rPr>
        <w:t>là người được Chủ đầu tư nêu ra trong hợp đồng hoặc được ủy quyền theo từng thời gian và điều hành công việc thay mặt cho Chủ đầu tư.</w:t>
      </w:r>
    </w:p>
    <w:p w14:paraId="4A127AB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1.13. </w:t>
      </w:r>
      <w:r w:rsidRPr="00B1512C">
        <w:rPr>
          <w:rFonts w:ascii="Times New Roman" w:eastAsia="Times New Roman" w:hAnsi="Times New Roman" w:cs="Times New Roman"/>
          <w:i/>
          <w:iCs/>
          <w:color w:val="000000"/>
          <w:sz w:val="28"/>
          <w:szCs w:val="28"/>
          <w:lang w:eastAsia="vi-VN"/>
        </w:rPr>
        <w:t>Đại diện Nhà thầu</w:t>
      </w:r>
      <w:r w:rsidRPr="00B1512C">
        <w:rPr>
          <w:rFonts w:ascii="Times New Roman" w:eastAsia="Times New Roman" w:hAnsi="Times New Roman" w:cs="Times New Roman"/>
          <w:color w:val="000000"/>
          <w:sz w:val="28"/>
          <w:szCs w:val="28"/>
          <w:lang w:eastAsia="vi-VN"/>
        </w:rPr>
        <w:t> là người được Nhà thầu nêu ra trong hợp đồng hoặc được Nhà thầu ủy quyền bằng văn bản và điều hành công việc thay mặt Nhà thầu.</w:t>
      </w:r>
    </w:p>
    <w:p w14:paraId="41FAE2A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1.14. </w:t>
      </w:r>
      <w:r w:rsidRPr="00B1512C">
        <w:rPr>
          <w:rFonts w:ascii="Times New Roman" w:eastAsia="Times New Roman" w:hAnsi="Times New Roman" w:cs="Times New Roman"/>
          <w:i/>
          <w:iCs/>
          <w:color w:val="000000"/>
          <w:sz w:val="28"/>
          <w:szCs w:val="28"/>
          <w:lang w:eastAsia="vi-VN"/>
        </w:rPr>
        <w:t>Đại diện nhà tư vấn</w:t>
      </w:r>
      <w:r w:rsidRPr="00B1512C">
        <w:rPr>
          <w:rFonts w:ascii="Times New Roman" w:eastAsia="Times New Roman" w:hAnsi="Times New Roman" w:cs="Times New Roman"/>
          <w:color w:val="000000"/>
          <w:sz w:val="28"/>
          <w:szCs w:val="28"/>
          <w:lang w:eastAsia="vi-VN"/>
        </w:rPr>
        <w:t> là người được nhà tư vấn ủy quyền làm đại diện để thực hiện các nhiệm vụ do nhà tư vấn giao.</w:t>
      </w:r>
    </w:p>
    <w:p w14:paraId="50D5D32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1.15. </w:t>
      </w:r>
      <w:r w:rsidRPr="00B1512C">
        <w:rPr>
          <w:rFonts w:ascii="Times New Roman" w:eastAsia="Times New Roman" w:hAnsi="Times New Roman" w:cs="Times New Roman"/>
          <w:i/>
          <w:iCs/>
          <w:color w:val="000000"/>
          <w:sz w:val="28"/>
          <w:szCs w:val="28"/>
          <w:lang w:eastAsia="vi-VN"/>
        </w:rPr>
        <w:t>Hạng mục công trình</w:t>
      </w:r>
      <w:r w:rsidRPr="00B1512C">
        <w:rPr>
          <w:rFonts w:ascii="Times New Roman" w:eastAsia="Times New Roman" w:hAnsi="Times New Roman" w:cs="Times New Roman"/>
          <w:color w:val="000000"/>
          <w:sz w:val="28"/>
          <w:szCs w:val="28"/>
          <w:lang w:eastAsia="vi-VN"/>
        </w:rPr>
        <w:t> là một công trình chính hoặc một phần công trình chính.</w:t>
      </w:r>
    </w:p>
    <w:p w14:paraId="361302C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1.16. </w:t>
      </w:r>
      <w:r w:rsidRPr="00B1512C">
        <w:rPr>
          <w:rFonts w:ascii="Times New Roman" w:eastAsia="Times New Roman" w:hAnsi="Times New Roman" w:cs="Times New Roman"/>
          <w:i/>
          <w:iCs/>
          <w:color w:val="000000"/>
          <w:sz w:val="28"/>
          <w:szCs w:val="28"/>
          <w:lang w:eastAsia="vi-VN"/>
        </w:rPr>
        <w:t>Hồ sơ dự thầu (hoặc Hồ sơ đề xuất)</w:t>
      </w:r>
      <w:r w:rsidRPr="00B1512C">
        <w:rPr>
          <w:rFonts w:ascii="Times New Roman" w:eastAsia="Times New Roman" w:hAnsi="Times New Roman" w:cs="Times New Roman"/>
          <w:color w:val="000000"/>
          <w:sz w:val="28"/>
          <w:szCs w:val="28"/>
          <w:lang w:eastAsia="vi-VN"/>
        </w:rPr>
        <w:t> của Nhà thầu là toàn bộ tài liệu do Nhà thầu lập theo yêu cầu của hồ sơ mời thầu (hoặc Hồ sơ yêu cầu) và được nộp cho bên mời thầu theo quy định tại Phụ lục số ... [Hồ sơ dự thầu </w:t>
      </w:r>
      <w:r w:rsidRPr="00B1512C">
        <w:rPr>
          <w:rFonts w:ascii="Times New Roman" w:eastAsia="Times New Roman" w:hAnsi="Times New Roman" w:cs="Times New Roman"/>
          <w:i/>
          <w:iCs/>
          <w:color w:val="000000"/>
          <w:sz w:val="28"/>
          <w:szCs w:val="28"/>
          <w:lang w:eastAsia="vi-VN"/>
        </w:rPr>
        <w:t>(hoặc Hồ sơ đề xuất)</w:t>
      </w:r>
      <w:r w:rsidRPr="00B1512C">
        <w:rPr>
          <w:rFonts w:ascii="Times New Roman" w:eastAsia="Times New Roman" w:hAnsi="Times New Roman" w:cs="Times New Roman"/>
          <w:color w:val="000000"/>
          <w:sz w:val="28"/>
          <w:szCs w:val="28"/>
          <w:lang w:eastAsia="vi-VN"/>
        </w:rPr>
        <w:t> của Nhà thầu].</w:t>
      </w:r>
    </w:p>
    <w:p w14:paraId="125F0E5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1.17. </w:t>
      </w:r>
      <w:r w:rsidRPr="00B1512C">
        <w:rPr>
          <w:rFonts w:ascii="Times New Roman" w:eastAsia="Times New Roman" w:hAnsi="Times New Roman" w:cs="Times New Roman"/>
          <w:i/>
          <w:iCs/>
          <w:color w:val="000000"/>
          <w:sz w:val="28"/>
          <w:szCs w:val="28"/>
          <w:lang w:eastAsia="vi-VN"/>
        </w:rPr>
        <w:t>Hồ sơ mời thầu</w:t>
      </w:r>
      <w:r w:rsidRPr="00B1512C">
        <w:rPr>
          <w:rFonts w:ascii="Times New Roman" w:eastAsia="Times New Roman" w:hAnsi="Times New Roman" w:cs="Times New Roman"/>
          <w:color w:val="000000"/>
          <w:sz w:val="28"/>
          <w:szCs w:val="28"/>
          <w:lang w:eastAsia="vi-VN"/>
        </w:rPr>
        <w:t> </w:t>
      </w:r>
      <w:r w:rsidRPr="00B1512C">
        <w:rPr>
          <w:rFonts w:ascii="Times New Roman" w:eastAsia="Times New Roman" w:hAnsi="Times New Roman" w:cs="Times New Roman"/>
          <w:i/>
          <w:iCs/>
          <w:color w:val="000000"/>
          <w:sz w:val="28"/>
          <w:szCs w:val="28"/>
          <w:lang w:eastAsia="vi-VN"/>
        </w:rPr>
        <w:t>(hoặc Hồ sơ yêu cầu)</w:t>
      </w:r>
      <w:r w:rsidRPr="00B1512C">
        <w:rPr>
          <w:rFonts w:ascii="Times New Roman" w:eastAsia="Times New Roman" w:hAnsi="Times New Roman" w:cs="Times New Roman"/>
          <w:color w:val="000000"/>
          <w:sz w:val="28"/>
          <w:szCs w:val="28"/>
          <w:lang w:eastAsia="vi-VN"/>
        </w:rPr>
        <w:t> của Chủ đầu tư là toàn bộ tài liệu theo quy định tại phụ lục số ... [Hồ sơ mời thầu </w:t>
      </w:r>
      <w:r w:rsidRPr="00B1512C">
        <w:rPr>
          <w:rFonts w:ascii="Times New Roman" w:eastAsia="Times New Roman" w:hAnsi="Times New Roman" w:cs="Times New Roman"/>
          <w:i/>
          <w:iCs/>
          <w:color w:val="000000"/>
          <w:sz w:val="28"/>
          <w:szCs w:val="28"/>
          <w:lang w:eastAsia="vi-VN"/>
        </w:rPr>
        <w:t>(hoặc Hồ sơ yêu cầu)</w:t>
      </w:r>
      <w:r w:rsidRPr="00B1512C">
        <w:rPr>
          <w:rFonts w:ascii="Times New Roman" w:eastAsia="Times New Roman" w:hAnsi="Times New Roman" w:cs="Times New Roman"/>
          <w:color w:val="000000"/>
          <w:sz w:val="28"/>
          <w:szCs w:val="28"/>
          <w:lang w:eastAsia="vi-VN"/>
        </w:rPr>
        <w:t> của Chủ đầu tư].</w:t>
      </w:r>
    </w:p>
    <w:p w14:paraId="63B635A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1.18. </w:t>
      </w:r>
      <w:r w:rsidRPr="00B1512C">
        <w:rPr>
          <w:rFonts w:ascii="Times New Roman" w:eastAsia="Times New Roman" w:hAnsi="Times New Roman" w:cs="Times New Roman"/>
          <w:i/>
          <w:iCs/>
          <w:color w:val="000000"/>
          <w:sz w:val="28"/>
          <w:szCs w:val="28"/>
          <w:lang w:eastAsia="vi-VN"/>
        </w:rPr>
        <w:t>Hợp đồng</w:t>
      </w:r>
      <w:r w:rsidRPr="00B1512C">
        <w:rPr>
          <w:rFonts w:ascii="Times New Roman" w:eastAsia="Times New Roman" w:hAnsi="Times New Roman" w:cs="Times New Roman"/>
          <w:color w:val="000000"/>
          <w:sz w:val="28"/>
          <w:szCs w:val="28"/>
          <w:lang w:eastAsia="vi-VN"/>
        </w:rPr>
        <w:t> là thỏa thuận giữa Chủ đầu tư và Nhà thầu, thể hiện bằng văn bản, được hai bên ký kết, bao gồm cả phụ lục và các tài liệu kèm theo theo quy định tại Điều 2 [Hồ sơ hợp đồng và thứ tự ưu tiên].</w:t>
      </w:r>
    </w:p>
    <w:p w14:paraId="6036741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1.19. </w:t>
      </w:r>
      <w:r w:rsidRPr="00B1512C">
        <w:rPr>
          <w:rFonts w:ascii="Times New Roman" w:eastAsia="Times New Roman" w:hAnsi="Times New Roman" w:cs="Times New Roman"/>
          <w:i/>
          <w:iCs/>
          <w:color w:val="000000"/>
          <w:sz w:val="28"/>
          <w:szCs w:val="28"/>
          <w:lang w:eastAsia="vi-VN"/>
        </w:rPr>
        <w:t>Luật </w:t>
      </w:r>
      <w:r w:rsidRPr="00B1512C">
        <w:rPr>
          <w:rFonts w:ascii="Times New Roman" w:eastAsia="Times New Roman" w:hAnsi="Times New Roman" w:cs="Times New Roman"/>
          <w:color w:val="000000"/>
          <w:sz w:val="28"/>
          <w:szCs w:val="28"/>
          <w:lang w:eastAsia="vi-VN"/>
        </w:rPr>
        <w:t>là toàn bộ hệ thống luật pháp của nước Cộng hòa xã hội chủ nghĩa Việt Nam.</w:t>
      </w:r>
    </w:p>
    <w:p w14:paraId="2411217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1.20. </w:t>
      </w:r>
      <w:r w:rsidRPr="00B1512C">
        <w:rPr>
          <w:rFonts w:ascii="Times New Roman" w:eastAsia="Times New Roman" w:hAnsi="Times New Roman" w:cs="Times New Roman"/>
          <w:i/>
          <w:iCs/>
          <w:color w:val="000000"/>
          <w:sz w:val="28"/>
          <w:szCs w:val="28"/>
          <w:lang w:eastAsia="vi-VN"/>
        </w:rPr>
        <w:t>Ngày</w:t>
      </w:r>
      <w:r w:rsidRPr="00B1512C">
        <w:rPr>
          <w:rFonts w:ascii="Times New Roman" w:eastAsia="Times New Roman" w:hAnsi="Times New Roman" w:cs="Times New Roman"/>
          <w:color w:val="000000"/>
          <w:sz w:val="28"/>
          <w:szCs w:val="28"/>
          <w:lang w:eastAsia="vi-VN"/>
        </w:rPr>
        <w:t> được hiểu là ngày dương lịch và tháng được hiểu là tháng dương lịch.</w:t>
      </w:r>
    </w:p>
    <w:p w14:paraId="403E0DD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1.21. </w:t>
      </w:r>
      <w:r w:rsidRPr="00B1512C">
        <w:rPr>
          <w:rFonts w:ascii="Times New Roman" w:eastAsia="Times New Roman" w:hAnsi="Times New Roman" w:cs="Times New Roman"/>
          <w:i/>
          <w:iCs/>
          <w:color w:val="000000"/>
          <w:sz w:val="28"/>
          <w:szCs w:val="28"/>
          <w:lang w:eastAsia="vi-VN"/>
        </w:rPr>
        <w:t>Ngày khởi công</w:t>
      </w:r>
      <w:r w:rsidRPr="00B1512C">
        <w:rPr>
          <w:rFonts w:ascii="Times New Roman" w:eastAsia="Times New Roman" w:hAnsi="Times New Roman" w:cs="Times New Roman"/>
          <w:color w:val="000000"/>
          <w:sz w:val="28"/>
          <w:szCs w:val="28"/>
          <w:lang w:eastAsia="vi-VN"/>
        </w:rPr>
        <w:t> là ngày được thông báo theo khoản 8.2 [Ngày khởi công, thời gian thực hiện hợp đồng]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27A6377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1.22. </w:t>
      </w:r>
      <w:r w:rsidRPr="00B1512C">
        <w:rPr>
          <w:rFonts w:ascii="Times New Roman" w:eastAsia="Times New Roman" w:hAnsi="Times New Roman" w:cs="Times New Roman"/>
          <w:i/>
          <w:iCs/>
          <w:color w:val="000000"/>
          <w:sz w:val="28"/>
          <w:szCs w:val="28"/>
          <w:lang w:eastAsia="vi-VN"/>
        </w:rPr>
        <w:t>Ngày làm việc</w:t>
      </w:r>
      <w:r w:rsidRPr="00B1512C">
        <w:rPr>
          <w:rFonts w:ascii="Times New Roman" w:eastAsia="Times New Roman" w:hAnsi="Times New Roman" w:cs="Times New Roman"/>
          <w:color w:val="000000"/>
          <w:sz w:val="28"/>
          <w:szCs w:val="28"/>
          <w:lang w:eastAsia="vi-VN"/>
        </w:rPr>
        <w:t> là ngày dương lịch, trừ ngày chủ nhật, ngày nghỉ lễ, tết theo quy định của pháp luật.</w:t>
      </w:r>
    </w:p>
    <w:p w14:paraId="2EA9BC5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1.23. </w:t>
      </w:r>
      <w:r w:rsidRPr="00B1512C">
        <w:rPr>
          <w:rFonts w:ascii="Times New Roman" w:eastAsia="Times New Roman" w:hAnsi="Times New Roman" w:cs="Times New Roman"/>
          <w:i/>
          <w:iCs/>
          <w:color w:val="000000"/>
          <w:sz w:val="28"/>
          <w:szCs w:val="28"/>
          <w:lang w:eastAsia="vi-VN"/>
        </w:rPr>
        <w:t>Nhà thầ</w:t>
      </w:r>
      <w:r w:rsidRPr="00B1512C">
        <w:rPr>
          <w:rFonts w:ascii="Times New Roman" w:eastAsia="Times New Roman" w:hAnsi="Times New Roman" w:cs="Times New Roman"/>
          <w:color w:val="000000"/>
          <w:sz w:val="28"/>
          <w:szCs w:val="28"/>
          <w:lang w:eastAsia="vi-VN"/>
        </w:rPr>
        <w:t>u là …………………</w:t>
      </w:r>
      <w:r w:rsidRPr="00B1512C">
        <w:rPr>
          <w:rFonts w:ascii="Times New Roman" w:eastAsia="Times New Roman" w:hAnsi="Times New Roman" w:cs="Times New Roman"/>
          <w:i/>
          <w:iCs/>
          <w:color w:val="000000"/>
          <w:sz w:val="28"/>
          <w:szCs w:val="28"/>
          <w:lang w:eastAsia="vi-VN"/>
        </w:rPr>
        <w:t>(tên giao dịch của Nhà thầu)</w:t>
      </w:r>
      <w:r w:rsidRPr="00B1512C">
        <w:rPr>
          <w:rFonts w:ascii="Times New Roman" w:eastAsia="Times New Roman" w:hAnsi="Times New Roman" w:cs="Times New Roman"/>
          <w:color w:val="000000"/>
          <w:sz w:val="28"/>
          <w:szCs w:val="28"/>
          <w:lang w:eastAsia="vi-VN"/>
        </w:rPr>
        <w:t>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40AA809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1.24. </w:t>
      </w:r>
      <w:r w:rsidRPr="00B1512C">
        <w:rPr>
          <w:rFonts w:ascii="Times New Roman" w:eastAsia="Times New Roman" w:hAnsi="Times New Roman" w:cs="Times New Roman"/>
          <w:i/>
          <w:iCs/>
          <w:color w:val="000000"/>
          <w:sz w:val="28"/>
          <w:szCs w:val="28"/>
          <w:lang w:eastAsia="vi-VN"/>
        </w:rPr>
        <w:t>Nhà thầu phụ</w:t>
      </w:r>
      <w:r w:rsidRPr="00B1512C">
        <w:rPr>
          <w:rFonts w:ascii="Times New Roman" w:eastAsia="Times New Roman" w:hAnsi="Times New Roman" w:cs="Times New Roman"/>
          <w:color w:val="000000"/>
          <w:sz w:val="28"/>
          <w:szCs w:val="28"/>
          <w:lang w:eastAsia="vi-VN"/>
        </w:rPr>
        <w:t> là Nhà thầu ký hợp đồng với Nhà thầu để thi công một phần công việc của Nhà thầu.</w:t>
      </w:r>
    </w:p>
    <w:p w14:paraId="6812E7E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1.25. </w:t>
      </w:r>
      <w:r w:rsidRPr="00B1512C">
        <w:rPr>
          <w:rFonts w:ascii="Times New Roman" w:eastAsia="Times New Roman" w:hAnsi="Times New Roman" w:cs="Times New Roman"/>
          <w:i/>
          <w:iCs/>
          <w:color w:val="000000"/>
          <w:sz w:val="28"/>
          <w:szCs w:val="28"/>
          <w:lang w:eastAsia="vi-VN"/>
        </w:rPr>
        <w:t>Nhà tư vấn</w:t>
      </w:r>
      <w:r w:rsidRPr="00B1512C">
        <w:rPr>
          <w:rFonts w:ascii="Times New Roman" w:eastAsia="Times New Roman" w:hAnsi="Times New Roman" w:cs="Times New Roman"/>
          <w:color w:val="000000"/>
          <w:sz w:val="28"/>
          <w:szCs w:val="28"/>
          <w:lang w:eastAsia="vi-VN"/>
        </w:rPr>
        <w:t>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38588A9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1.26. </w:t>
      </w:r>
      <w:r w:rsidRPr="00B1512C">
        <w:rPr>
          <w:rFonts w:ascii="Times New Roman" w:eastAsia="Times New Roman" w:hAnsi="Times New Roman" w:cs="Times New Roman"/>
          <w:i/>
          <w:iCs/>
          <w:color w:val="000000"/>
          <w:sz w:val="28"/>
          <w:szCs w:val="28"/>
          <w:lang w:eastAsia="vi-VN"/>
        </w:rPr>
        <w:t>Rủi ro và bất khả kháng</w:t>
      </w:r>
      <w:r w:rsidRPr="00B1512C">
        <w:rPr>
          <w:rFonts w:ascii="Times New Roman" w:eastAsia="Times New Roman" w:hAnsi="Times New Roman" w:cs="Times New Roman"/>
          <w:color w:val="000000"/>
          <w:sz w:val="28"/>
          <w:szCs w:val="28"/>
          <w:lang w:eastAsia="vi-VN"/>
        </w:rPr>
        <w:t> được định nghĩa tại Điều 21 [Rủi ro và bất khả kháng].</w:t>
      </w:r>
    </w:p>
    <w:p w14:paraId="37C8FF9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1.27. </w:t>
      </w:r>
      <w:r w:rsidRPr="00B1512C">
        <w:rPr>
          <w:rFonts w:ascii="Times New Roman" w:eastAsia="Times New Roman" w:hAnsi="Times New Roman" w:cs="Times New Roman"/>
          <w:i/>
          <w:iCs/>
          <w:color w:val="000000"/>
          <w:sz w:val="28"/>
          <w:szCs w:val="28"/>
          <w:lang w:eastAsia="vi-VN"/>
        </w:rPr>
        <w:t>Thay đổi</w:t>
      </w:r>
      <w:r w:rsidRPr="00B1512C">
        <w:rPr>
          <w:rFonts w:ascii="Times New Roman" w:eastAsia="Times New Roman" w:hAnsi="Times New Roman" w:cs="Times New Roman"/>
          <w:color w:val="000000"/>
          <w:sz w:val="28"/>
          <w:szCs w:val="28"/>
          <w:lang w:eastAsia="vi-VN"/>
        </w:rPr>
        <w:t>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3501598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1.28. </w:t>
      </w:r>
      <w:r w:rsidRPr="00B1512C">
        <w:rPr>
          <w:rFonts w:ascii="Times New Roman" w:eastAsia="Times New Roman" w:hAnsi="Times New Roman" w:cs="Times New Roman"/>
          <w:i/>
          <w:iCs/>
          <w:color w:val="000000"/>
          <w:sz w:val="28"/>
          <w:szCs w:val="28"/>
          <w:lang w:eastAsia="vi-VN"/>
        </w:rPr>
        <w:t>Thiết bị của Chủ đầu tư</w:t>
      </w:r>
      <w:r w:rsidRPr="00B1512C">
        <w:rPr>
          <w:rFonts w:ascii="Times New Roman" w:eastAsia="Times New Roman" w:hAnsi="Times New Roman" w:cs="Times New Roman"/>
          <w:color w:val="000000"/>
          <w:sz w:val="28"/>
          <w:szCs w:val="28"/>
          <w:lang w:eastAsia="vi-VN"/>
        </w:rPr>
        <w:t> là máy móc, phương tiện do Chủ đầu tư cấp cho Nhà thầu sử dụng để thi công công trình, như đã nêu trong Phụ lục số ... [Hồ sơ mời thầu </w:t>
      </w:r>
      <w:r w:rsidRPr="00B1512C">
        <w:rPr>
          <w:rFonts w:ascii="Times New Roman" w:eastAsia="Times New Roman" w:hAnsi="Times New Roman" w:cs="Times New Roman"/>
          <w:i/>
          <w:iCs/>
          <w:color w:val="000000"/>
          <w:sz w:val="28"/>
          <w:szCs w:val="28"/>
          <w:lang w:eastAsia="vi-VN"/>
        </w:rPr>
        <w:t>(hoặc Hồ sơ yêu cầu)</w:t>
      </w:r>
      <w:r w:rsidRPr="00B1512C">
        <w:rPr>
          <w:rFonts w:ascii="Times New Roman" w:eastAsia="Times New Roman" w:hAnsi="Times New Roman" w:cs="Times New Roman"/>
          <w:color w:val="000000"/>
          <w:sz w:val="28"/>
          <w:szCs w:val="28"/>
          <w:lang w:eastAsia="vi-VN"/>
        </w:rPr>
        <w:t> của Chủ đầu tư].</w:t>
      </w:r>
    </w:p>
    <w:p w14:paraId="0FD499E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1.29. </w:t>
      </w:r>
      <w:r w:rsidRPr="00B1512C">
        <w:rPr>
          <w:rFonts w:ascii="Times New Roman" w:eastAsia="Times New Roman" w:hAnsi="Times New Roman" w:cs="Times New Roman"/>
          <w:i/>
          <w:iCs/>
          <w:color w:val="000000"/>
          <w:sz w:val="28"/>
          <w:szCs w:val="28"/>
          <w:lang w:eastAsia="vi-VN"/>
        </w:rPr>
        <w:t>Thiết bị của Nhà thầu</w:t>
      </w:r>
      <w:r w:rsidRPr="00B1512C">
        <w:rPr>
          <w:rFonts w:ascii="Times New Roman" w:eastAsia="Times New Roman" w:hAnsi="Times New Roman" w:cs="Times New Roman"/>
          <w:color w:val="000000"/>
          <w:sz w:val="28"/>
          <w:szCs w:val="28"/>
          <w:lang w:eastAsia="vi-VN"/>
        </w:rPr>
        <w:t> là toàn bộ thiết bị máy móc, phương tiện, xe cộ và các phương tiện, thiết bị khác yêu cầu phải có để Nhà thầu thi công, hoàn thành công trình và sửa chữa bất cứ sai sót nào (nếu có).</w:t>
      </w:r>
    </w:p>
    <w:p w14:paraId="6A2161E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1.30. </w:t>
      </w:r>
      <w:r w:rsidRPr="00B1512C">
        <w:rPr>
          <w:rFonts w:ascii="Times New Roman" w:eastAsia="Times New Roman" w:hAnsi="Times New Roman" w:cs="Times New Roman"/>
          <w:i/>
          <w:iCs/>
          <w:color w:val="000000"/>
          <w:sz w:val="28"/>
          <w:szCs w:val="28"/>
          <w:lang w:eastAsia="vi-VN"/>
        </w:rPr>
        <w:t>Tư vấn thiết kế</w:t>
      </w:r>
      <w:r w:rsidRPr="00B1512C">
        <w:rPr>
          <w:rFonts w:ascii="Times New Roman" w:eastAsia="Times New Roman" w:hAnsi="Times New Roman" w:cs="Times New Roman"/>
          <w:color w:val="000000"/>
          <w:sz w:val="28"/>
          <w:szCs w:val="28"/>
          <w:lang w:eastAsia="vi-VN"/>
        </w:rPr>
        <w:t> là tư vấn thực hiện việc thiết kế xây dựng công trình.</w:t>
      </w:r>
    </w:p>
    <w:p w14:paraId="1DB4AD3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2. Hồ sơ hợp đồng và thứ tự ưu tiên</w:t>
      </w:r>
    </w:p>
    <w:p w14:paraId="3766AEF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2.1. Hồ sơ hợp đồng xây dựng gồm thỏa thuận hợp đồng này và các tài liệu kèm theo hợp đồng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7953F1B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2.2. Tất cả các tài liệu nêu tại khoản 2.3 Điều này (bao gồm cả các phần của tài liệu) sẽ cấu thành hợp đồng để tạo thành thể thống nhất, có tính tương hỗ, bổ sung và giải thích cho nhau.</w:t>
      </w:r>
    </w:p>
    <w:p w14:paraId="246D7A4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2.3. Các tài liệu kèm theo hợp đồng là một bộ phận không tách rời của hợp đồng, bao gồm:</w:t>
      </w:r>
    </w:p>
    <w:p w14:paraId="16F8226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Hợp đồng, các tài liệu kèm theo hợp đồng và các phụ lục hợp đồng (Thông số kỹ thuật, bản vẽ thiết kế, mô tả công việc mời thầu nêu trong bảng tổng hợp giá dự thầu,....);</w:t>
      </w:r>
    </w:p>
    <w:p w14:paraId="484C768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Thư chấp thuận HSDT và trao hợp đồng;</w:t>
      </w:r>
    </w:p>
    <w:p w14:paraId="386BD9D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Biên bản thương thảo;</w:t>
      </w:r>
    </w:p>
    <w:p w14:paraId="1C9184F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d) Biên bản hoàn thiện hợp đồng;</w:t>
      </w:r>
    </w:p>
    <w:p w14:paraId="15A6F2D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 Quyết định phê duyệt kết quả lựa chọn nhà thầu;</w:t>
      </w:r>
    </w:p>
    <w:p w14:paraId="40BEE64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e) HSDT và các văn bản làm rõ HSDT của nhà thầu;</w:t>
      </w:r>
    </w:p>
    <w:p w14:paraId="769589F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g) HSMT và các tài liệu bổ sung HSMT (nếu có);</w:t>
      </w:r>
    </w:p>
    <w:p w14:paraId="61DA7D7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h) Các tài liệu khác có liên quan.</w:t>
      </w:r>
    </w:p>
    <w:p w14:paraId="160CACB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2.4. Thứ tự ưu tiên áp dụng các tài liệu kèm theo hợp đồng do các bên thỏa thuận áp dụng, trường hợp các bên không thỏa thuận thì áp dụng theo thứ tự ưu tiên quy định tại khoản 2.3 Điều này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7F4B3BA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3. Luật và ngôn ngữ sử dụng</w:t>
      </w:r>
    </w:p>
    <w:p w14:paraId="043B641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3.1. Hợp đồng này chịu sự điều chỉnh của hệ thống pháp luật nước Cộng hòa xã hội chủ nghĩa Việt Nam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757B565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3.2. Ngôn ngữ sử dụng cho hợp đồng là tiếng Việt. Trường hợp có sử dụng từ hai thứ ngôn ngữ trở lên thì các bên phải thỏa thuận về ngôn ngữ sử dụng trong quá trình giao dịch hợp đồng và thứ tự ưu tiên sử dụng ngôn ngữ để giải quyết tranh chấp hợp đồng xây dựng.</w:t>
      </w:r>
    </w:p>
    <w:p w14:paraId="17AB2F5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4. Thông báo</w:t>
      </w:r>
    </w:p>
    <w:p w14:paraId="1D4465F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640784A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4.2. Thông báo của một bên phải được người đại diện có thẩm quyền hoặc người được ủy quyền ký kết sẽ được coi là có hiệu lực tại thời điểm ... (do hai bên ấn định trên cơ sở quy định tại khoản 2 Điều 388 Bộ Luật Dân sự)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0F78B3B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5. Bảo đảm thực hiện và bảo lãnh tạm ứng hợp đồng</w:t>
      </w:r>
    </w:p>
    <w:p w14:paraId="2492498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5.1. Bảo đảm thực hiện hợp đồng</w:t>
      </w:r>
    </w:p>
    <w:p w14:paraId="1B1C34D6"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xml:space="preserve">Nhà thầu phải nộp bảo đảm thực hiện hợp đồng tương đương ...% giá trị hợp đồng cho Chủ đầu tư trong vòng ... ngày trước thời điểm hợp đồng có hiệu lực </w:t>
      </w:r>
      <w:r w:rsidRPr="00B1512C">
        <w:rPr>
          <w:rFonts w:ascii="Times New Roman" w:eastAsia="Times New Roman" w:hAnsi="Times New Roman" w:cs="Times New Roman"/>
          <w:color w:val="000000"/>
          <w:sz w:val="28"/>
          <w:szCs w:val="28"/>
          <w:lang w:eastAsia="vi-VN"/>
        </w:rPr>
        <w:lastRenderedPageBreak/>
        <w:t>theo quy định tại khoản 2 Điều 16 Nghị định số </w:t>
      </w:r>
      <w:hyperlink r:id="rId15"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 Bảo đảm thực hiện hợp đồng phải được Chủ đầu tư chấp thuận và phải tuân theo mẫu ở Phụ lục số ... [Bảo đảm thực hiện hợp đồng] </w:t>
      </w:r>
      <w:r w:rsidRPr="00B1512C">
        <w:rPr>
          <w:rFonts w:ascii="Times New Roman" w:eastAsia="Times New Roman" w:hAnsi="Times New Roman" w:cs="Times New Roman"/>
          <w:i/>
          <w:iCs/>
          <w:color w:val="000000"/>
          <w:sz w:val="28"/>
          <w:szCs w:val="28"/>
          <w:lang w:eastAsia="vi-VN"/>
        </w:rPr>
        <w:t>(hoặc theo mẫu khác được Chủ đầu tư chấp thuận).</w:t>
      </w:r>
      <w:r w:rsidRPr="00B1512C">
        <w:rPr>
          <w:rFonts w:ascii="Times New Roman" w:eastAsia="Times New Roman" w:hAnsi="Times New Roman" w:cs="Times New Roman"/>
          <w:color w:val="000000"/>
          <w:sz w:val="28"/>
          <w:szCs w:val="28"/>
          <w:lang w:eastAsia="vi-VN"/>
        </w:rPr>
        <w:t> Trường hợp Nhà thầu là Nhà thầu liên danh thì thực hiện theo quy định tại khoản 3 Điều 16 Nghị định số </w:t>
      </w:r>
      <w:hyperlink r:id="rId16"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ngày 22/4/2015 của Chính phủ.</w:t>
      </w:r>
    </w:p>
    <w:p w14:paraId="2423B95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Bảo đảm thực hiện hợp đồng phải có giá trị và có hiệu lực tới khi Nhà thầu đã thi công, hoàn thành công trình, hoặc hạng mục công trình tương ứng với hợp đồng đã ký kết được Chủ đầu tư nghiệm thu và chuyển sang nghĩa vụ bảo hành công trình. Nếu các điều khoản của bảo đảm thực hiện hợp đồng nêu rõ ngày hết hạn và Nhà thầu chưa hoàn thành các nghĩa vụ của hợp đồng vào thời điểm ... ngày trước ngày hết hạn, Nhà thầu sẽ phải gia hạn hiệu lực của bảo đảm thực hiện hợp đồng cho tới khi công việc đã được hoàn thành và mọi sai sót đã được sửa chữa xong.</w:t>
      </w:r>
    </w:p>
    <w:p w14:paraId="09899F3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sẽ không được nhận lại bảo đảm thực hiện hợp đồng trong trường hợp từ chối thực hiện hợp đồng đã có hiệu lực và các trường hợp .... </w:t>
      </w:r>
      <w:r w:rsidRPr="00B1512C">
        <w:rPr>
          <w:rFonts w:ascii="Times New Roman" w:eastAsia="Times New Roman" w:hAnsi="Times New Roman" w:cs="Times New Roman"/>
          <w:i/>
          <w:iCs/>
          <w:color w:val="000000"/>
          <w:sz w:val="28"/>
          <w:szCs w:val="28"/>
          <w:lang w:eastAsia="vi-VN"/>
        </w:rPr>
        <w:t>(do các bên thỏa thuận).</w:t>
      </w:r>
      <w:r w:rsidRPr="00B1512C">
        <w:rPr>
          <w:rFonts w:ascii="Times New Roman" w:eastAsia="Times New Roman" w:hAnsi="Times New Roman" w:cs="Times New Roman"/>
          <w:color w:val="000000"/>
          <w:sz w:val="28"/>
          <w:szCs w:val="28"/>
          <w:lang w:eastAsia="vi-VN"/>
        </w:rPr>
        <w:t> Chủ đầu tư phải hoàn trả cho Nhà thầu bảo đảm thực hiện hợp đồng khi Nhà thầu đã hoàn thành các công việc theo hợp đồng và chuyển sang nghĩa vụ bảo hành.</w:t>
      </w:r>
    </w:p>
    <w:p w14:paraId="7FADB05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5.2. Bảo lãnh tiền tạm ứng </w:t>
      </w:r>
      <w:r w:rsidRPr="00B1512C">
        <w:rPr>
          <w:rFonts w:ascii="Times New Roman" w:eastAsia="Times New Roman" w:hAnsi="Times New Roman" w:cs="Times New Roman"/>
          <w:i/>
          <w:iCs/>
          <w:color w:val="000000"/>
          <w:sz w:val="28"/>
          <w:szCs w:val="28"/>
          <w:lang w:eastAsia="vi-VN"/>
        </w:rPr>
        <w:t>(trường hợp các bên thỏa thuận phải có bảo lãnh tiền tạm ứng)</w:t>
      </w:r>
    </w:p>
    <w:p w14:paraId="4552A54A"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Trước khi Chủ đầu tư tạm ứng hợp đồng cho Nhà thầu thì Nhà thầu phải nộp cho Chủ đầu tư bảo lãnh tạm ứng hợp đồng theo quy định tại khoản 4 Điều 18 Nghị định số </w:t>
      </w:r>
      <w:hyperlink r:id="rId17"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được sửa đổi, bổ sung tại điểm a khoản 6 Điều 1 Nghị định số </w:t>
      </w:r>
      <w:hyperlink r:id="rId18" w:tgtFrame="_blank" w:tooltip="Nghị định 50/2021/NĐ-CP" w:history="1">
        <w:r w:rsidRPr="00B1512C">
          <w:rPr>
            <w:rFonts w:ascii="Times New Roman" w:eastAsia="Times New Roman" w:hAnsi="Times New Roman" w:cs="Times New Roman"/>
            <w:color w:val="0E70C3"/>
            <w:sz w:val="28"/>
            <w:szCs w:val="28"/>
            <w:lang w:eastAsia="vi-VN"/>
          </w:rPr>
          <w:t>50/2021/NĐ-CP</w:t>
        </w:r>
      </w:hyperlink>
      <w:r w:rsidRPr="00B1512C">
        <w:rPr>
          <w:rFonts w:ascii="Times New Roman" w:eastAsia="Times New Roman" w:hAnsi="Times New Roman" w:cs="Times New Roman"/>
          <w:color w:val="000000"/>
          <w:sz w:val="28"/>
          <w:szCs w:val="28"/>
          <w:lang w:eastAsia="vi-VN"/>
        </w:rPr>
        <w:t>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0E9BDDD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xml:space="preserve">Bảo lãnh tiền tạm ứng phải được phát hành bởi một ngân hàng hoặc tổ chức tín dụng hoạt động hợp pháp tại Việt Nam và có hiệu lực cho đến khi hoàn trả hết </w:t>
      </w:r>
      <w:r w:rsidRPr="00B1512C">
        <w:rPr>
          <w:rFonts w:ascii="Times New Roman" w:eastAsia="Times New Roman" w:hAnsi="Times New Roman" w:cs="Times New Roman"/>
          <w:color w:val="000000"/>
          <w:sz w:val="28"/>
          <w:szCs w:val="28"/>
          <w:lang w:eastAsia="vi-VN"/>
        </w:rPr>
        <w:lastRenderedPageBreak/>
        <w:t>khoản tiền tạm ứng; giá trị của bảo lãnh tiền tạm ứng sẽ được giảm dần theo số tiền tạm ứng mà Nhà thầu hoàn trả. Không tính lãi đối với tiền tạm ứng.</w:t>
      </w:r>
    </w:p>
    <w:p w14:paraId="0C99CE9B"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Giá trị của bảo lãnh tạm ứng hợp đồng bao gồm cả dự phòng (nếu có) sẽ được khấu trừ tương ứng với giá trị giảm trừ tiền tạm ứng qua mỗi lần thanh toán (theo thỏa thuận của các bên) và đảm bảo theo quy định tại điểm đ khoản 4 Điều 18 Nghị định số </w:t>
      </w:r>
      <w:hyperlink r:id="rId19"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w:t>
      </w:r>
    </w:p>
    <w:p w14:paraId="0397D9D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5.3. Mức tạm ứng hợp đồng là mức tối đa theo thẩm quyền quy định tại pháp luật hợp đồng</w:t>
      </w:r>
    </w:p>
    <w:p w14:paraId="738BE1A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6. Nội dung và khối lượng công việc</w:t>
      </w:r>
    </w:p>
    <w:p w14:paraId="585D468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6.1. Nhà thầu thực hiện việc thi công xây dựng công trình theo bản vẽ thiết kế (kể cả phần sửa đổi được Chủ đầu tư chấp thuận), chỉ dẫn kỹ thuật được mô tả trong Phụ lục số ... [Hồ sơ mời thầu </w:t>
      </w:r>
      <w:r w:rsidRPr="00B1512C">
        <w:rPr>
          <w:rFonts w:ascii="Times New Roman" w:eastAsia="Times New Roman" w:hAnsi="Times New Roman" w:cs="Times New Roman"/>
          <w:i/>
          <w:iCs/>
          <w:color w:val="000000"/>
          <w:sz w:val="28"/>
          <w:szCs w:val="28"/>
          <w:lang w:eastAsia="vi-VN"/>
        </w:rPr>
        <w:t>(hoặc Hồ sơ yêu cầu)</w:t>
      </w:r>
      <w:r w:rsidRPr="00B1512C">
        <w:rPr>
          <w:rFonts w:ascii="Times New Roman" w:eastAsia="Times New Roman" w:hAnsi="Times New Roman" w:cs="Times New Roman"/>
          <w:color w:val="000000"/>
          <w:sz w:val="28"/>
          <w:szCs w:val="28"/>
          <w:lang w:eastAsia="vi-VN"/>
        </w:rPr>
        <w:t> của Chủ đầu tư]; Phụ lục số ... [Hồ sơ dự thầu </w:t>
      </w:r>
      <w:r w:rsidRPr="00B1512C">
        <w:rPr>
          <w:rFonts w:ascii="Times New Roman" w:eastAsia="Times New Roman" w:hAnsi="Times New Roman" w:cs="Times New Roman"/>
          <w:i/>
          <w:iCs/>
          <w:color w:val="000000"/>
          <w:sz w:val="28"/>
          <w:szCs w:val="28"/>
          <w:lang w:eastAsia="vi-VN"/>
        </w:rPr>
        <w:t>(hoặc Hồ sơ đề xuất)</w:t>
      </w:r>
      <w:r w:rsidRPr="00B1512C">
        <w:rPr>
          <w:rFonts w:ascii="Times New Roman" w:eastAsia="Times New Roman" w:hAnsi="Times New Roman" w:cs="Times New Roman"/>
          <w:color w:val="000000"/>
          <w:sz w:val="28"/>
          <w:szCs w:val="28"/>
          <w:lang w:eastAsia="vi-VN"/>
        </w:rPr>
        <w:t> của Nhà thầu] được Chủ đầu tư chấp thuận và biên bản đàm phán hợp đồng, đảm bảo chất lượng, tiến độ, giá cả, an toàn và các thỏa thuận khác trong hợp đồng.</w:t>
      </w:r>
    </w:p>
    <w:p w14:paraId="0D683238"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6.2. Nội dung và khối lượng công việc của hợp đồng thi công xây dựng được quy định tại khoản 1 Điều 12 Nghị định số </w:t>
      </w:r>
      <w:hyperlink r:id="rId20"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và có thể bao gồm toàn bộ hoặc một số công việc sau:</w:t>
      </w:r>
    </w:p>
    <w:p w14:paraId="715B3B2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Bàn giao và tiếp nhận, quản lý mặt bằng xây dựng, tiếp nhận và bảo quản tim, cốt, mốc giới công trình;</w:t>
      </w:r>
    </w:p>
    <w:p w14:paraId="53F9127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Cung cấp vật liệu xây dựng, nhân lực, máy và thiết bị thi công để thi công xây dựng công trình theo hợp đồng;</w:t>
      </w:r>
    </w:p>
    <w:p w14:paraId="1546749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Thi công xây dựng công trình theo đúng hồ sơ thiết kế được phê duyệt và quy chuẩn, tiêu chuẩn xây dựng hiện hành;</w:t>
      </w:r>
    </w:p>
    <w:p w14:paraId="4AF2928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d) Thực hiện trắc đạc, quan trắc công trình theo yêu cầu thiết kế. Thực hiện thí nghiệm, kiểm tra chạy thử đơn động và chạy thử liên động theo kế hoạch trước khi đề nghị nghiệm thu;</w:t>
      </w:r>
    </w:p>
    <w:p w14:paraId="56EC133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9A929F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e) Xử lý, khắc phục các sai sót, khiếm khuyết về chất lượng trong quá trình thi công xây dựng (nếu có);</w:t>
      </w:r>
    </w:p>
    <w:p w14:paraId="29BB1F6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g) Thí nghiệm kiểm tra chất lượng vật liệu xây dựng, cấu kiện xây dựng;</w:t>
      </w:r>
    </w:p>
    <w:p w14:paraId="0AAF866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h) Thực hiện nghiệm thu công việc chuyển bước thi công, nghiệm thu giai đoạn thi công xây dựng hoặc bộ phận công trình xây dựng, nghiệm thu hoàn thành hạng mục công trình, công trình xây dựng;</w:t>
      </w:r>
    </w:p>
    <w:p w14:paraId="0AC335A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i) Thực hiện các công tác bảo đảm an toàn, bảo vệ và vệ sinh môi trường, phòng chống cháy nổ;</w:t>
      </w:r>
    </w:p>
    <w:p w14:paraId="7DEDBED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k) Bảo vệ công trường, mặt bằng thi công trong phạm vi hợp đồng thi công;</w:t>
      </w:r>
    </w:p>
    <w:p w14:paraId="24BE943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l) Thực hiện các công tác bảo đảm an ninh trật tự cho khu vực công trường;</w:t>
      </w:r>
    </w:p>
    <w:p w14:paraId="3E49140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m) Hợp tác với các Nhà thầu khác trên công trường (nếu có);</w:t>
      </w:r>
    </w:p>
    <w:p w14:paraId="1491B7F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 Thu dọn công trường và bàn giao sản phẩm xây dựng sau khi hoàn thành;</w:t>
      </w:r>
    </w:p>
    <w:p w14:paraId="354B68C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o) Các công việc khác trong quá trình thực hiện hợp đồng theo thỏa thuận của hợp đồng, các tài liệu kèm theo hợp đồng và quy định của pháp luật.</w:t>
      </w:r>
    </w:p>
    <w:p w14:paraId="28FE8EC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6.3. 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48B839E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7. Yêu cầu về chất lượng sản phẩm và nghiệm thu, bàn giao sản phẩm hợp đồng thi công xây dựng</w:t>
      </w:r>
    </w:p>
    <w:p w14:paraId="5E91B23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7.1. Yêu cầu về chất lượng sản phẩm của hợp đồng thi công xây dựng</w:t>
      </w:r>
    </w:p>
    <w:p w14:paraId="16701399"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Yêu cầu về chất lượng sản phẩm của hợp đồng thi công xây dựng quy định tại khoản 1 Điều 13 Nghị định số </w:t>
      </w:r>
      <w:hyperlink r:id="rId21"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như sau:</w:t>
      </w:r>
    </w:p>
    <w:p w14:paraId="64AC9FF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Công trình phải được thi công theo bản vẽ thiết kế (kể cả phần sửa đổi được Chủ đầu tư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4D816FD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79AD66C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Nhà thầu đảm bảo vật tư, thiết bị được cung cấp có nguồn gốc xuất xứ như quy định của hồ sơ hợp đồng.</w:t>
      </w:r>
    </w:p>
    <w:p w14:paraId="0C4C8C9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7.2. Kiểm tra, giám sát của Chủ đầu tư</w:t>
      </w:r>
    </w:p>
    <w:p w14:paraId="6FB9CAB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Chủ đầu tư được quyền vào các nơi trên công trường và các nơi khai thác nguyên vật liệu tự nhiên của Nhà thầu phục vụ cho gói thầu để kiểm tra;</w:t>
      </w:r>
    </w:p>
    <w:p w14:paraId="45A32DE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20255D0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546E820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xml:space="preserve">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w:t>
      </w:r>
      <w:r w:rsidRPr="00B1512C">
        <w:rPr>
          <w:rFonts w:ascii="Times New Roman" w:eastAsia="Times New Roman" w:hAnsi="Times New Roman" w:cs="Times New Roman"/>
          <w:color w:val="000000"/>
          <w:sz w:val="28"/>
          <w:szCs w:val="28"/>
          <w:lang w:eastAsia="vi-VN"/>
        </w:rPr>
        <w:lastRenderedPageBreak/>
        <w:t>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2E800284"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7.3. Nghiệm thu sản phẩm các công việc hoàn thành: Theo quy định tại khoản 2 Điều 13 Nghị định số </w:t>
      </w:r>
      <w:hyperlink r:id="rId22"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và Nghị định số </w:t>
      </w:r>
      <w:hyperlink r:id="rId23" w:tgtFrame="_blank" w:tooltip="Nghị định 06/2021/NĐ-CP" w:history="1">
        <w:r w:rsidRPr="00B1512C">
          <w:rPr>
            <w:rFonts w:ascii="Times New Roman" w:eastAsia="Times New Roman" w:hAnsi="Times New Roman" w:cs="Times New Roman"/>
            <w:color w:val="0E70C3"/>
            <w:sz w:val="28"/>
            <w:szCs w:val="28"/>
            <w:lang w:eastAsia="vi-VN"/>
          </w:rPr>
          <w:t>06/2021/NĐ-CP</w:t>
        </w:r>
      </w:hyperlink>
      <w:r w:rsidRPr="00B1512C">
        <w:rPr>
          <w:rFonts w:ascii="Times New Roman" w:eastAsia="Times New Roman" w:hAnsi="Times New Roman" w:cs="Times New Roman"/>
          <w:color w:val="000000"/>
          <w:sz w:val="28"/>
          <w:szCs w:val="28"/>
          <w:lang w:eastAsia="vi-VN"/>
        </w:rPr>
        <w:t> .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FED5AF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7.4. Chạy thử của công trình (nếu có)</w:t>
      </w:r>
    </w:p>
    <w:p w14:paraId="4FC7ADD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3A64F18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4D930C3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Chủ đầu tư phải thông báo trước .... ngày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1D48154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7164742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Gia hạn thời gian do sự chậm trễ;</w:t>
      </w:r>
    </w:p>
    <w:p w14:paraId="35C984B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Thanh toán mọi chi phí cộng thêm vào giá hợp đồng.</w:t>
      </w:r>
    </w:p>
    <w:p w14:paraId="0EF62EE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phải trình cho Chủ đầu tư các báo cáo có xác nhận về các lần chạy thử và các bên ký biên bản chạy thử làm cơ sở thanh lý hợp đồng theo quy định.</w:t>
      </w:r>
    </w:p>
    <w:p w14:paraId="1571875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7.5. Nghiệm thu, bàn giao công trình và các hạng mục công trình</w:t>
      </w:r>
    </w:p>
    <w:p w14:paraId="3F61FC62"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Thực hiện theo quy định tại Nghị định số </w:t>
      </w:r>
      <w:hyperlink r:id="rId24" w:tgtFrame="_blank" w:tooltip="Nghị định 06/2021/NĐ-CP" w:history="1">
        <w:r w:rsidRPr="00B1512C">
          <w:rPr>
            <w:rFonts w:ascii="Times New Roman" w:eastAsia="Times New Roman" w:hAnsi="Times New Roman" w:cs="Times New Roman"/>
            <w:color w:val="0E70C3"/>
            <w:sz w:val="28"/>
            <w:szCs w:val="28"/>
            <w:lang w:eastAsia="vi-VN"/>
          </w:rPr>
          <w:t>06/2021/NĐ-CP</w:t>
        </w:r>
      </w:hyperlink>
      <w:r w:rsidRPr="00B1512C">
        <w:rPr>
          <w:rFonts w:ascii="Times New Roman" w:eastAsia="Times New Roman" w:hAnsi="Times New Roman" w:cs="Times New Roman"/>
          <w:color w:val="000000"/>
          <w:sz w:val="28"/>
          <w:szCs w:val="28"/>
          <w:lang w:eastAsia="vi-VN"/>
        </w:rPr>
        <w:t> ngày 26/01/2021 của Chính phủ về Quy định chi tiết một số nội dung về quản lý chất lượng, thi công xây dựng và bảo trì công trình xây dựng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2D1C050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7.6. Trách nhiệm của Nhà thầu đối với các sai sót</w:t>
      </w:r>
    </w:p>
    <w:p w14:paraId="26F9DE0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5AC8398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Trường hợp không sửa chữa được sai sót</w:t>
      </w:r>
    </w:p>
    <w:p w14:paraId="4E54526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13EA092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xml:space="preserve">-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w:t>
      </w:r>
      <w:r w:rsidRPr="00B1512C">
        <w:rPr>
          <w:rFonts w:ascii="Times New Roman" w:eastAsia="Times New Roman" w:hAnsi="Times New Roman" w:cs="Times New Roman"/>
          <w:color w:val="000000"/>
          <w:sz w:val="28"/>
          <w:szCs w:val="28"/>
          <w:lang w:eastAsia="vi-VN"/>
        </w:rPr>
        <w:lastRenderedPageBreak/>
        <w:t>chịu trách nhiệm về công việc sửa chữa nhưng vẫn phải chịu trách nhiệm tiếp tục nghĩa vụ của mình đối với công trình theo hợp đồng.</w:t>
      </w:r>
    </w:p>
    <w:p w14:paraId="146D8E1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49F18E7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52F2E08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7.7. Các kiểm định thêm</w:t>
      </w:r>
    </w:p>
    <w:p w14:paraId="4A9C02C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5E22F8B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Các kiểm định này phải được tiến hành theo các điều kiện được áp dụng cho các kiểm định trước, ch</w:t>
      </w:r>
      <w:r w:rsidRPr="00B1512C">
        <w:rPr>
          <w:rFonts w:ascii="Times New Roman" w:eastAsia="Times New Roman" w:hAnsi="Times New Roman" w:cs="Times New Roman"/>
          <w:color w:val="000000"/>
          <w:sz w:val="28"/>
          <w:szCs w:val="28"/>
          <w:lang w:val="en-GB" w:eastAsia="vi-VN"/>
        </w:rPr>
        <w:t>ỉ</w:t>
      </w:r>
      <w:r w:rsidRPr="00B1512C">
        <w:rPr>
          <w:rFonts w:ascii="Times New Roman" w:eastAsia="Times New Roman" w:hAnsi="Times New Roman" w:cs="Times New Roman"/>
          <w:color w:val="000000"/>
          <w:sz w:val="28"/>
          <w:szCs w:val="28"/>
          <w:lang w:eastAsia="vi-VN"/>
        </w:rPr>
        <w:t> khác là được tiến hành bằng kinh phí của Nhà thầu.</w:t>
      </w:r>
    </w:p>
    <w:p w14:paraId="7EAD34D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7.8. Những nghĩa vụ chưa được hoàn thành</w:t>
      </w:r>
    </w:p>
    <w:p w14:paraId="55D0EF3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4B75624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8. Thời gian và tiến độ thực hiện hợp đồng</w:t>
      </w:r>
    </w:p>
    <w:p w14:paraId="7148F797"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8.1. Thời gian và tiến độ thực hiện hợp đồng thi công xây dựng theo quy định tại Điều 14 Nghị định số </w:t>
      </w:r>
      <w:hyperlink r:id="rId25"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w:t>
      </w:r>
    </w:p>
    <w:p w14:paraId="174F50F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8.2. Ngày khởi công, thời gian thực hiện hợp đồng</w:t>
      </w:r>
    </w:p>
    <w:p w14:paraId="58E2105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Ngày khởi công công trình là ngày ... tháng ... năm ...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73998FB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sẽ bắt đầu tiến hành thi công xây dựng công trình </w:t>
      </w:r>
      <w:r w:rsidRPr="00B1512C">
        <w:rPr>
          <w:rFonts w:ascii="Times New Roman" w:eastAsia="Times New Roman" w:hAnsi="Times New Roman" w:cs="Times New Roman"/>
          <w:i/>
          <w:iCs/>
          <w:color w:val="000000"/>
          <w:sz w:val="28"/>
          <w:szCs w:val="28"/>
          <w:lang w:eastAsia="vi-VN"/>
        </w:rPr>
        <w:t>(ngay sau ngày khởi công)</w:t>
      </w:r>
      <w:r w:rsidRPr="00B1512C">
        <w:rPr>
          <w:rFonts w:ascii="Times New Roman" w:eastAsia="Times New Roman" w:hAnsi="Times New Roman" w:cs="Times New Roman"/>
          <w:color w:val="000000"/>
          <w:sz w:val="28"/>
          <w:szCs w:val="28"/>
          <w:lang w:eastAsia="vi-VN"/>
        </w:rPr>
        <w:t> và sẽ thực hiện thi công xây dựng công trình đúng thời gian thực hiện hợp đồng mà không được chậm trễ.</w:t>
      </w:r>
    </w:p>
    <w:p w14:paraId="652ACBC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phải hoàn thành toàn bộ công việc theo nội dung của hợp đồng trong khoảng thời gian ... ngày kể từ ngày khởi công công trình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35D84D9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8.3. Tiến độ thực hiện hợp đồng</w:t>
      </w:r>
    </w:p>
    <w:p w14:paraId="46263BF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Căn cứ vào thời gian thực hiện hợp đồng Nhà thầu phải lập tiến độ chi tiết để trình cho Chủ đầu tư trong vòng ... ngày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43D7CBA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Trình tự thực hiện công việc của Nhà thầu và thời gian thi công cho mỗi giai đoạn chính của công trình;</w:t>
      </w:r>
    </w:p>
    <w:p w14:paraId="48AC736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Quá trình và thời gian kiểm tra, kiểm định;</w:t>
      </w:r>
    </w:p>
    <w:p w14:paraId="1AD2FC1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Báo cáo tiến độ Nhà thầu phải thể hiện:</w:t>
      </w:r>
    </w:p>
    <w:p w14:paraId="2B1D225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Biện pháp tổ chức thi công trên công trường và các giai đoạn chính trong việc thi công công trình;</w:t>
      </w:r>
    </w:p>
    <w:p w14:paraId="17BB61B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Nhà thầu được phép điều chỉnh tiến độ chi tiết theo tuần, tháng nhưng phải phù hợp với tiến độ tổng thể của hợp đồng.</w:t>
      </w:r>
    </w:p>
    <w:p w14:paraId="0AA0517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xml:space="preserve">Nhà thầu phải thực hiện theo tiến độ thi công và nghĩa vụ của mình theo hợp đồng. Nếu bản tiến độ thi công này không phù hợp với hợp đồng thì Chủ đầu tư sẽ thông báo cho Nhà thầu trong vòng ... ngày sau khi nhận được bản tiến độ thi công của Nhà thầu và các bên thống nhất về tiến độ thi công phù hợp với thực </w:t>
      </w:r>
      <w:r w:rsidRPr="00B1512C">
        <w:rPr>
          <w:rFonts w:ascii="Times New Roman" w:eastAsia="Times New Roman" w:hAnsi="Times New Roman" w:cs="Times New Roman"/>
          <w:color w:val="000000"/>
          <w:sz w:val="28"/>
          <w:szCs w:val="28"/>
          <w:lang w:eastAsia="vi-VN"/>
        </w:rPr>
        <w:lastRenderedPageBreak/>
        <w:t>tế. Chủ đầu tư sẽ được phép dựa vào bản tiến độ thi công phù hợp với thực tế này để yêu cầu Nhà thầu thực hiện theo tiến độ của hợp đồng.</w:t>
      </w:r>
    </w:p>
    <w:p w14:paraId="4363287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4E1420F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8.4. Điều chỉnh tiến độ hợp đồng thi công xây dựng</w:t>
      </w:r>
    </w:p>
    <w:p w14:paraId="7541855C"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Điều chỉnh tiến độ hợp đồng thi công xây dựng theo quy định tại Điều 39 Nghị định số </w:t>
      </w:r>
      <w:hyperlink r:id="rId26"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 và Điều 5 Thông tư này.</w:t>
      </w:r>
    </w:p>
    <w:p w14:paraId="6DA60E4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Chủ đầu tư và Nhà thầu sẽ thương thảo về việc gia hạn thời gian thực hiện hợp đồng trong các trường hợp sau đây:</w:t>
      </w:r>
    </w:p>
    <w:p w14:paraId="167DF34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Chủ đầu tư không trao cho Nhà thầu quyền tiếp cận, sử dụng các phần hoặc toàn bộ công trường theo thời gian quy định;</w:t>
      </w:r>
    </w:p>
    <w:p w14:paraId="78EB145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Chủ đầu tư chậm trễ không có lý do trong việc cấp biên bản nghiệm thu công trình;</w:t>
      </w:r>
    </w:p>
    <w:p w14:paraId="6D78C2E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Nhà thầu tuân thủ các hướng dẫn của Chủ đầu tư khi các hướng dẫn của Chủ đầu tư đúng quy định, mới phát sinh, không nằm trong thỏa thuận đã có trước đó.</w:t>
      </w:r>
    </w:p>
    <w:p w14:paraId="4CDAA5E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Nhà thầu được phép theo Điều 24 [Khiếu nại và xử lý các tranh chấp] gia hạn thời gian hoàn thành nếu do một trong những lý do sau đây:</w:t>
      </w:r>
    </w:p>
    <w:p w14:paraId="7B1ABA5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Có sự thay đổi phạm vi công việc, thiết kế, biện pháp thi công theo yêu cầu của Chủ đầu tư làm ảnh hưởng đến tiến độ thực hiện hợp đồng;</w:t>
      </w:r>
    </w:p>
    <w:p w14:paraId="4B6AD93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Do ảnh hưởng của các trường hợp bất khả kháng;</w:t>
      </w:r>
    </w:p>
    <w:p w14:paraId="5D1C15E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19803F1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Do Chủ đầu tư không hoặc chậm thanh toán vốn theo quy định của hợp đồng.</w:t>
      </w:r>
    </w:p>
    <w:p w14:paraId="680133D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8.5. Đẩy nhanh tiến độ</w:t>
      </w:r>
    </w:p>
    <w:p w14:paraId="112E9AD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14:paraId="43F62A5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14:paraId="55C3A42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8.6. Khắc phục tiến độ chậm trễ</w:t>
      </w:r>
    </w:p>
    <w:p w14:paraId="4D7D1D6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53DD927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9. Giá hợp đồng, tạm ứng và thanh toán</w:t>
      </w:r>
    </w:p>
    <w:p w14:paraId="7649CDB4"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9.1. Loại hợp đồng theo quy định tại Điều 3 Nghị định số </w:t>
      </w:r>
      <w:hyperlink r:id="rId27"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ngày 22 tháng 4 năm 2015 được sửa đổi, bổ sung tại điểm a khoản 2 Điều 1 Nghị định số </w:t>
      </w:r>
      <w:hyperlink r:id="rId28" w:tgtFrame="_blank" w:tooltip="Nghị định 50/2021/NĐ-CP" w:history="1">
        <w:r w:rsidRPr="00B1512C">
          <w:rPr>
            <w:rFonts w:ascii="Times New Roman" w:eastAsia="Times New Roman" w:hAnsi="Times New Roman" w:cs="Times New Roman"/>
            <w:color w:val="0E70C3"/>
            <w:sz w:val="28"/>
            <w:szCs w:val="28"/>
            <w:lang w:eastAsia="vi-VN"/>
          </w:rPr>
          <w:t>50/2021/NĐ-CP</w:t>
        </w:r>
      </w:hyperlink>
      <w:r w:rsidRPr="00B1512C">
        <w:rPr>
          <w:rFonts w:ascii="Times New Roman" w:eastAsia="Times New Roman" w:hAnsi="Times New Roman" w:cs="Times New Roman"/>
          <w:color w:val="000000"/>
          <w:sz w:val="28"/>
          <w:szCs w:val="28"/>
          <w:lang w:eastAsia="vi-VN"/>
        </w:rPr>
        <w:t> .</w:t>
      </w:r>
    </w:p>
    <w:p w14:paraId="08655BBE"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9.2. Giá hợp đồng theo quy định tại Điều 15 Nghị định số </w:t>
      </w:r>
      <w:hyperlink r:id="rId29"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xml:space="preserve"> ngày 22 tháng 4 năm 2015 được sửa đổi, bổ sung tại điểm a khoản 5 Điều 1 Nghị </w:t>
      </w:r>
      <w:r w:rsidRPr="00B1512C">
        <w:rPr>
          <w:rFonts w:ascii="Times New Roman" w:eastAsia="Times New Roman" w:hAnsi="Times New Roman" w:cs="Times New Roman"/>
          <w:color w:val="000000"/>
          <w:sz w:val="28"/>
          <w:szCs w:val="28"/>
          <w:lang w:eastAsia="vi-VN"/>
        </w:rPr>
        <w:lastRenderedPageBreak/>
        <w:t>định số 50/2021/NĐ-CP. Đối với hợp đồng tổng thầu thi công giá hợp đồng đã bao gồm chi phí tổng thầu thi công xây dựng.</w:t>
      </w:r>
    </w:p>
    <w:p w14:paraId="337D4A7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Tổng giá trị hợp đồng là ...đồng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689F554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i/>
          <w:iCs/>
          <w:color w:val="000000"/>
          <w:sz w:val="28"/>
          <w:szCs w:val="28"/>
          <w:lang w:eastAsia="vi-VN"/>
        </w:rPr>
        <w:t>(Bằng chữ:...)</w:t>
      </w:r>
    </w:p>
    <w:p w14:paraId="43987E8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Chi tiết giá hợp đồng được nêu trong Phụ lục số ....[Giá hợp đồng, tạm ứng, thanh toán].</w:t>
      </w:r>
    </w:p>
    <w:p w14:paraId="4C3A0DA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Giá hợp đồng trên đã bao gồm toàn bộ các chi phí để thực hiện công việc theo hợp đồng, bản quyền, lợi nhuận của Nhà thầu và tất cả các loại thuế, phí liên quan đến công việc theo quy định của pháp luật.</w:t>
      </w:r>
    </w:p>
    <w:p w14:paraId="6A2AA3F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Giá hợp đồng chỉ được điều chỉnh theo quy định tại Điều 10 [Điều chỉnh giá hợp đồng].</w:t>
      </w:r>
    </w:p>
    <w:p w14:paraId="00E24FC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9.3. Tạm ứng</w:t>
      </w:r>
    </w:p>
    <w:p w14:paraId="051BF6A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Tiền tạm ứng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 được thu hồi dần qua các lần thanh toán khối lượng hoàn thành của hợp đồng và đảm bảo thu hồi hết khi giá trị thanh toán đạt 80% giá hợp đồng đã ký (trừ trường hợp được người có thẩm quyền cho tạm ứng ở mức cao hơn).</w:t>
      </w:r>
    </w:p>
    <w:p w14:paraId="1CD1A78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Tiền tạm ứng phải được hoàn trả bằng cách khấu trừ một tỷ lệ nhất định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14:paraId="3214C2F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xml:space="preserve">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w:t>
      </w:r>
      <w:r w:rsidRPr="00B1512C">
        <w:rPr>
          <w:rFonts w:ascii="Times New Roman" w:eastAsia="Times New Roman" w:hAnsi="Times New Roman" w:cs="Times New Roman"/>
          <w:color w:val="000000"/>
          <w:sz w:val="28"/>
          <w:szCs w:val="28"/>
          <w:lang w:eastAsia="vi-VN"/>
        </w:rPr>
        <w:lastRenderedPageBreak/>
        <w:t>toàn bộ số tiền tạm ứng chưa thu hồi được này sẽ là nợ đến hạn và Nhà thầu phải chịu trách nhiệm thanh toán cho Chủ đầu tư trong thời gian .... ngày.</w:t>
      </w:r>
    </w:p>
    <w:p w14:paraId="61892F6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Nhà thầu phải sử dụng tiền tạm ứng theo đúng quy định tại khoản 6 Điều 18 Nghị định số 37/2015/NĐ-CP. Tiền tạm ứng chỉ được sử dụng cho việc trả lương cho người lao động, mua hoặc huy động thiết bị, nhà xưởng, vật tư và các chi phí huy động cần thiết cho việc thực hiện hợp đồng.</w:t>
      </w:r>
    </w:p>
    <w:p w14:paraId="66EC493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9.4. Thanh toán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11C0929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Giá hợp đồng trọn gói:</w:t>
      </w:r>
    </w:p>
    <w:p w14:paraId="23C4E17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Việc thanh toán được chia làm ... lần:</w:t>
      </w:r>
    </w:p>
    <w:p w14:paraId="530A123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Lần 1: Thanh toán ... % giá trị hợp đồng </w:t>
      </w:r>
      <w:r w:rsidRPr="00B1512C">
        <w:rPr>
          <w:rFonts w:ascii="Times New Roman" w:eastAsia="Times New Roman" w:hAnsi="Times New Roman" w:cs="Times New Roman"/>
          <w:i/>
          <w:iCs/>
          <w:color w:val="000000"/>
          <w:sz w:val="28"/>
          <w:szCs w:val="28"/>
          <w:lang w:eastAsia="vi-VN"/>
        </w:rPr>
        <w:t>(hoặc giá trị hạng mục hoàn thành)</w:t>
      </w:r>
      <w:r w:rsidRPr="00B1512C">
        <w:rPr>
          <w:rFonts w:ascii="Times New Roman" w:eastAsia="Times New Roman" w:hAnsi="Times New Roman" w:cs="Times New Roman"/>
          <w:color w:val="000000"/>
          <w:sz w:val="28"/>
          <w:szCs w:val="28"/>
          <w:lang w:eastAsia="vi-VN"/>
        </w:rPr>
        <w:t> sau khi Nhà thầu hoàn thành hạng mục công trình...</w:t>
      </w:r>
      <w:r w:rsidRPr="00B1512C">
        <w:rPr>
          <w:rFonts w:ascii="Times New Roman" w:eastAsia="Times New Roman" w:hAnsi="Times New Roman" w:cs="Times New Roman"/>
          <w:i/>
          <w:iCs/>
          <w:color w:val="000000"/>
          <w:sz w:val="28"/>
          <w:szCs w:val="28"/>
          <w:lang w:eastAsia="vi-VN"/>
        </w:rPr>
        <w:t> (tên hạng mục công trình).</w:t>
      </w:r>
    </w:p>
    <w:p w14:paraId="446A3B4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Lần 2: Thanh toán ... % giá trị hợp đồng </w:t>
      </w:r>
      <w:r w:rsidRPr="00B1512C">
        <w:rPr>
          <w:rFonts w:ascii="Times New Roman" w:eastAsia="Times New Roman" w:hAnsi="Times New Roman" w:cs="Times New Roman"/>
          <w:i/>
          <w:iCs/>
          <w:color w:val="000000"/>
          <w:sz w:val="28"/>
          <w:szCs w:val="28"/>
          <w:lang w:eastAsia="vi-VN"/>
        </w:rPr>
        <w:t>(hoặc giá trị hạng mục hoàn thành)</w:t>
      </w:r>
      <w:r w:rsidRPr="00B1512C">
        <w:rPr>
          <w:rFonts w:ascii="Times New Roman" w:eastAsia="Times New Roman" w:hAnsi="Times New Roman" w:cs="Times New Roman"/>
          <w:color w:val="000000"/>
          <w:sz w:val="28"/>
          <w:szCs w:val="28"/>
          <w:lang w:eastAsia="vi-VN"/>
        </w:rPr>
        <w:t> sau khi Nhà thầu hoàn thành hạng mục công trình... </w:t>
      </w:r>
      <w:r w:rsidRPr="00B1512C">
        <w:rPr>
          <w:rFonts w:ascii="Times New Roman" w:eastAsia="Times New Roman" w:hAnsi="Times New Roman" w:cs="Times New Roman"/>
          <w:i/>
          <w:iCs/>
          <w:color w:val="000000"/>
          <w:sz w:val="28"/>
          <w:szCs w:val="28"/>
          <w:lang w:eastAsia="vi-VN"/>
        </w:rPr>
        <w:t>(tên hạng mục công trình).</w:t>
      </w:r>
    </w:p>
    <w:p w14:paraId="3A70BE1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Lần ...</w:t>
      </w:r>
    </w:p>
    <w:p w14:paraId="1239C4D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Lần cuối: Thanh toán ... % giá trị hợp đồng </w:t>
      </w:r>
      <w:r w:rsidRPr="00B1512C">
        <w:rPr>
          <w:rFonts w:ascii="Times New Roman" w:eastAsia="Times New Roman" w:hAnsi="Times New Roman" w:cs="Times New Roman"/>
          <w:i/>
          <w:iCs/>
          <w:color w:val="000000"/>
          <w:sz w:val="28"/>
          <w:szCs w:val="28"/>
          <w:lang w:eastAsia="vi-VN"/>
        </w:rPr>
        <w:t>(hoặc toàn </w:t>
      </w:r>
      <w:r w:rsidRPr="00B1512C">
        <w:rPr>
          <w:rFonts w:ascii="Times New Roman" w:eastAsia="Times New Roman" w:hAnsi="Times New Roman" w:cs="Times New Roman"/>
          <w:i/>
          <w:iCs/>
          <w:color w:val="000000"/>
          <w:sz w:val="28"/>
          <w:szCs w:val="28"/>
          <w:lang w:val="en-GB" w:eastAsia="vi-VN"/>
        </w:rPr>
        <w:t>b</w:t>
      </w:r>
      <w:r w:rsidRPr="00B1512C">
        <w:rPr>
          <w:rFonts w:ascii="Times New Roman" w:eastAsia="Times New Roman" w:hAnsi="Times New Roman" w:cs="Times New Roman"/>
          <w:i/>
          <w:iCs/>
          <w:color w:val="000000"/>
          <w:sz w:val="28"/>
          <w:szCs w:val="28"/>
          <w:lang w:eastAsia="vi-VN"/>
        </w:rPr>
        <w:t>ộ giá trị còn lại) </w:t>
      </w:r>
      <w:r w:rsidRPr="00B1512C">
        <w:rPr>
          <w:rFonts w:ascii="Times New Roman" w:eastAsia="Times New Roman" w:hAnsi="Times New Roman" w:cs="Times New Roman"/>
          <w:color w:val="000000"/>
          <w:sz w:val="28"/>
          <w:szCs w:val="28"/>
          <w:lang w:eastAsia="vi-VN"/>
        </w:rPr>
        <w:t>sau khi Nhà thầu hoàn thành các công việc và thỏa thuận theo hợp đồng và Chủ đầu tư nhận được bảo lãnh bảo hành.</w:t>
      </w:r>
    </w:p>
    <w:p w14:paraId="4D4113F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Giá hợp đồng theo đơn giá cố định: Việc thanh toán được thực hiện trên cơ sở khối lượng công việc thực tế hoàn thành được nghiệm thu hàng tháng </w:t>
      </w:r>
      <w:r w:rsidRPr="00B1512C">
        <w:rPr>
          <w:rFonts w:ascii="Times New Roman" w:eastAsia="Times New Roman" w:hAnsi="Times New Roman" w:cs="Times New Roman"/>
          <w:i/>
          <w:iCs/>
          <w:color w:val="000000"/>
          <w:sz w:val="28"/>
          <w:szCs w:val="28"/>
          <w:lang w:eastAsia="vi-VN"/>
        </w:rPr>
        <w:t>(hoặc theo thời điểm cụ thể do các bên thỏa thuận)</w:t>
      </w:r>
      <w:r w:rsidRPr="00B1512C">
        <w:rPr>
          <w:rFonts w:ascii="Times New Roman" w:eastAsia="Times New Roman" w:hAnsi="Times New Roman" w:cs="Times New Roman"/>
          <w:color w:val="000000"/>
          <w:sz w:val="28"/>
          <w:szCs w:val="28"/>
          <w:lang w:eastAsia="vi-VN"/>
        </w:rPr>
        <w:t> nhân với đơn giá trong hợp đồng.</w:t>
      </w:r>
    </w:p>
    <w:p w14:paraId="54A7DCD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Giá hợp đồng theo đơn giá điều chỉnh: Việc thanh toán được thực hiện trên cơ sở khối lượng công việc thực tế hoàn thành được nghiệm thu hàng tháng </w:t>
      </w:r>
      <w:r w:rsidRPr="00B1512C">
        <w:rPr>
          <w:rFonts w:ascii="Times New Roman" w:eastAsia="Times New Roman" w:hAnsi="Times New Roman" w:cs="Times New Roman"/>
          <w:i/>
          <w:iCs/>
          <w:color w:val="000000"/>
          <w:sz w:val="28"/>
          <w:szCs w:val="28"/>
          <w:lang w:eastAsia="vi-VN"/>
        </w:rPr>
        <w:t>(hoặc theo thời điểm cụ thể do các bên thỏa thuận)</w:t>
      </w:r>
      <w:r w:rsidRPr="00B1512C">
        <w:rPr>
          <w:rFonts w:ascii="Times New Roman" w:eastAsia="Times New Roman" w:hAnsi="Times New Roman" w:cs="Times New Roman"/>
          <w:color w:val="000000"/>
          <w:sz w:val="28"/>
          <w:szCs w:val="28"/>
          <w:lang w:eastAsia="vi-VN"/>
        </w:rPr>
        <w:t xml:space="preserve"> nhân với đơn giá </w:t>
      </w:r>
      <w:r w:rsidRPr="00B1512C">
        <w:rPr>
          <w:rFonts w:ascii="Times New Roman" w:eastAsia="Times New Roman" w:hAnsi="Times New Roman" w:cs="Times New Roman"/>
          <w:color w:val="000000"/>
          <w:sz w:val="28"/>
          <w:szCs w:val="28"/>
          <w:lang w:eastAsia="vi-VN"/>
        </w:rPr>
        <w:lastRenderedPageBreak/>
        <w:t>đ</w:t>
      </w:r>
      <w:r w:rsidRPr="00B1512C">
        <w:rPr>
          <w:rFonts w:ascii="Times New Roman" w:eastAsia="Times New Roman" w:hAnsi="Times New Roman" w:cs="Times New Roman"/>
          <w:color w:val="000000"/>
          <w:sz w:val="28"/>
          <w:szCs w:val="28"/>
          <w:lang w:val="en-GB" w:eastAsia="vi-VN"/>
        </w:rPr>
        <w:t>ã </w:t>
      </w:r>
      <w:r w:rsidRPr="00B1512C">
        <w:rPr>
          <w:rFonts w:ascii="Times New Roman" w:eastAsia="Times New Roman" w:hAnsi="Times New Roman" w:cs="Times New Roman"/>
          <w:color w:val="000000"/>
          <w:sz w:val="28"/>
          <w:szCs w:val="28"/>
          <w:lang w:eastAsia="vi-VN"/>
        </w:rPr>
        <w:t>điều chỉnh theo Điều 10 [Điều chỉnh đơn giá, khối lượng công việc, một số nội dung khác trong hợp đồng và giá hợp đồng xây dựng].</w:t>
      </w:r>
    </w:p>
    <w:p w14:paraId="46D03CC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9.5. Thời hạn thanh toán</w:t>
      </w:r>
    </w:p>
    <w:p w14:paraId="3DB9B21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Chủ đầu tư sẽ thanh toán cho Nhà thầu trong vòng .... ngày làm việc, kể từ ngày Chủ đầu tư nhận được hồ sơ thanh toán hợp lệ của Nhà thầu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17F1A427"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Trường hợp Chủ đầu tư thanh toán không đúng thời hạn và không đầy đủ theo thỏa thuận trong hợp đồng thì phải bồi thường cho Nhà thầu theo quy định tại khoản 2 Điều 43 Nghị định số </w:t>
      </w:r>
      <w:hyperlink r:id="rId30"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w:t>
      </w:r>
    </w:p>
    <w:p w14:paraId="2C331B7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9.6. Thanh toán tiền bị giữ lại</w:t>
      </w:r>
    </w:p>
    <w:p w14:paraId="3FB0D5D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Chủ đầu tư sẽ thanh toán toàn bộ các khoản tiền bị giữ lại cho Nhà thầu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 khi các bên đã đủ căn cứ để xác định giá trị của các lần thanh toán và khi Nhà thầu hoàn thành nghĩa vụ bảo hành công trình theo quy định tại Điều 19 [Bảo hiểm và bảo hành]</w:t>
      </w:r>
    </w:p>
    <w:p w14:paraId="7E090C8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9.7. Đồng tiền và hình thức thanh toán</w:t>
      </w:r>
    </w:p>
    <w:p w14:paraId="3C33367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Đồng tiền thanh toán: giá hợp đồng sẽ được thanh toán bằng đồng tiền Việt Nam (VNĐ) và .... </w:t>
      </w:r>
      <w:r w:rsidRPr="00B1512C">
        <w:rPr>
          <w:rFonts w:ascii="Times New Roman" w:eastAsia="Times New Roman" w:hAnsi="Times New Roman" w:cs="Times New Roman"/>
          <w:i/>
          <w:iCs/>
          <w:color w:val="000000"/>
          <w:sz w:val="28"/>
          <w:szCs w:val="28"/>
          <w:lang w:eastAsia="vi-VN"/>
        </w:rPr>
        <w:t>(Ngoại tệ nếu có và ghi rõ thời điểm và ngân hàng, loại ngoại tệ và tỷ giá thanh toán tương ứng).</w:t>
      </w:r>
    </w:p>
    <w:p w14:paraId="13BD6AB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Hình thức thanh toán: thanh toán bằng hình thức chuyển khoản </w:t>
      </w:r>
      <w:r w:rsidRPr="00B1512C">
        <w:rPr>
          <w:rFonts w:ascii="Times New Roman" w:eastAsia="Times New Roman" w:hAnsi="Times New Roman" w:cs="Times New Roman"/>
          <w:i/>
          <w:iCs/>
          <w:color w:val="000000"/>
          <w:sz w:val="28"/>
          <w:szCs w:val="28"/>
          <w:lang w:eastAsia="vi-VN"/>
        </w:rPr>
        <w:t>(trường hợp khác do các bên thỏa thuận và phù hợp với quy định pháp luật).</w:t>
      </w:r>
    </w:p>
    <w:p w14:paraId="64B4C9F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9.8. Hồ sơ thanh toán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06B626B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Giá hợp đồng trọn gói:</w:t>
      </w:r>
    </w:p>
    <w:p w14:paraId="14F7DD4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Biên bản nghiệm thu khối lượng hoàn thành trong giai đoạn thanh toán </w:t>
      </w:r>
      <w:r w:rsidRPr="00B1512C">
        <w:rPr>
          <w:rFonts w:ascii="Times New Roman" w:eastAsia="Times New Roman" w:hAnsi="Times New Roman" w:cs="Times New Roman"/>
          <w:i/>
          <w:iCs/>
          <w:color w:val="000000"/>
          <w:sz w:val="28"/>
          <w:szCs w:val="28"/>
          <w:lang w:eastAsia="vi-VN"/>
        </w:rPr>
        <w:t>(theo mẫu biên bản nghiệm thu chất lượng có thể ghi khối lượng công việc việc chi tiết hoặc không ghi khối lượng công việc chi tiết mà ghi tỷ lệ phần trăm hoàn thành hoặc theo yêu cầu của hồ sơ mời thầu, hồ sơ yêu cầu) </w:t>
      </w:r>
      <w:r w:rsidRPr="00B1512C">
        <w:rPr>
          <w:rFonts w:ascii="Times New Roman" w:eastAsia="Times New Roman" w:hAnsi="Times New Roman" w:cs="Times New Roman"/>
          <w:color w:val="000000"/>
          <w:sz w:val="28"/>
          <w:szCs w:val="28"/>
          <w:lang w:eastAsia="vi-VN"/>
        </w:rPr>
        <w:t xml:space="preserve">có xác nhận của đại </w:t>
      </w:r>
      <w:r w:rsidRPr="00B1512C">
        <w:rPr>
          <w:rFonts w:ascii="Times New Roman" w:eastAsia="Times New Roman" w:hAnsi="Times New Roman" w:cs="Times New Roman"/>
          <w:color w:val="000000"/>
          <w:sz w:val="28"/>
          <w:szCs w:val="28"/>
          <w:lang w:eastAsia="vi-VN"/>
        </w:rPr>
        <w:lastRenderedPageBreak/>
        <w:t>diện Chủ đầu tư hoặc đại diện nhà tư vấn</w:t>
      </w:r>
      <w:r w:rsidRPr="00B1512C">
        <w:rPr>
          <w:rFonts w:ascii="Times New Roman" w:eastAsia="Times New Roman" w:hAnsi="Times New Roman" w:cs="Times New Roman"/>
          <w:i/>
          <w:iCs/>
          <w:color w:val="000000"/>
          <w:sz w:val="28"/>
          <w:szCs w:val="28"/>
          <w:lang w:eastAsia="vi-VN"/>
        </w:rPr>
        <w:t> (nếu có) </w:t>
      </w:r>
      <w:r w:rsidRPr="00B1512C">
        <w:rPr>
          <w:rFonts w:ascii="Times New Roman" w:eastAsia="Times New Roman" w:hAnsi="Times New Roman" w:cs="Times New Roman"/>
          <w:color w:val="000000"/>
          <w:sz w:val="28"/>
          <w:szCs w:val="28"/>
          <w:lang w:eastAsia="vi-VN"/>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03EF9E8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Bảng xác định giá trị khối lượng phát sinh </w:t>
      </w:r>
      <w:r w:rsidRPr="00B1512C">
        <w:rPr>
          <w:rFonts w:ascii="Times New Roman" w:eastAsia="Times New Roman" w:hAnsi="Times New Roman" w:cs="Times New Roman"/>
          <w:i/>
          <w:iCs/>
          <w:color w:val="000000"/>
          <w:sz w:val="28"/>
          <w:szCs w:val="28"/>
          <w:lang w:eastAsia="vi-VN"/>
        </w:rPr>
        <w:t>(nếu có)</w:t>
      </w:r>
      <w:r w:rsidRPr="00B1512C">
        <w:rPr>
          <w:rFonts w:ascii="Times New Roman" w:eastAsia="Times New Roman" w:hAnsi="Times New Roman" w:cs="Times New Roman"/>
          <w:color w:val="000000"/>
          <w:sz w:val="28"/>
          <w:szCs w:val="28"/>
          <w:lang w:eastAsia="vi-VN"/>
        </w:rPr>
        <w:t> nằm ngoài phạm vi công việc phải thực hiện theo hợp đồng đã ký kết có xác nhận của đại diện Chủ đầu tư hoặc đại diện nhà tư vấn </w:t>
      </w:r>
      <w:r w:rsidRPr="00B1512C">
        <w:rPr>
          <w:rFonts w:ascii="Times New Roman" w:eastAsia="Times New Roman" w:hAnsi="Times New Roman" w:cs="Times New Roman"/>
          <w:i/>
          <w:iCs/>
          <w:color w:val="000000"/>
          <w:sz w:val="28"/>
          <w:szCs w:val="28"/>
          <w:lang w:eastAsia="vi-VN"/>
        </w:rPr>
        <w:t>(nếu có)</w:t>
      </w:r>
      <w:r w:rsidRPr="00B1512C">
        <w:rPr>
          <w:rFonts w:ascii="Times New Roman" w:eastAsia="Times New Roman" w:hAnsi="Times New Roman" w:cs="Times New Roman"/>
          <w:color w:val="000000"/>
          <w:sz w:val="28"/>
          <w:szCs w:val="28"/>
          <w:lang w:eastAsia="vi-VN"/>
        </w:rPr>
        <w:t> và đại diện Nhà thầu;</w:t>
      </w:r>
    </w:p>
    <w:p w14:paraId="1AA1059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Đề nghị thanh toán của Nhà thầu cần thể hiện các nội dung: giá trị khối lượng hoàn thành theo hợp đồng, giá trị khối lượng các công việc phát sinh </w:t>
      </w:r>
      <w:r w:rsidRPr="00B1512C">
        <w:rPr>
          <w:rFonts w:ascii="Times New Roman" w:eastAsia="Times New Roman" w:hAnsi="Times New Roman" w:cs="Times New Roman"/>
          <w:i/>
          <w:iCs/>
          <w:color w:val="000000"/>
          <w:sz w:val="28"/>
          <w:szCs w:val="28"/>
          <w:lang w:eastAsia="vi-VN"/>
        </w:rPr>
        <w:t>(nếu có)</w:t>
      </w:r>
      <w:r w:rsidRPr="00B1512C">
        <w:rPr>
          <w:rFonts w:ascii="Times New Roman" w:eastAsia="Times New Roman" w:hAnsi="Times New Roman" w:cs="Times New Roman"/>
          <w:color w:val="000000"/>
          <w:sz w:val="28"/>
          <w:szCs w:val="28"/>
          <w:lang w:eastAsia="vi-VN"/>
        </w:rPr>
        <w:t>, giảm trừ tiền tạm ứng, giá trị đề nghị thanh toán trong giai đoạn sau khi đã bù trừ các khoản này có xác nhận của đại diện Chủ đầu tư và đại diện Nhà thầu.</w:t>
      </w:r>
    </w:p>
    <w:p w14:paraId="2E616C2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Giá hợp đồng theo đơn giá cố định:</w:t>
      </w:r>
    </w:p>
    <w:p w14:paraId="6A7F8B6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Biên bản nghiệm thu khối lượng hoàn thành thực tế trong giai đoạn thanh toán có xác nhận của đại diện Chủ đầu tư hoặc đại diện nhà tư vấn </w:t>
      </w:r>
      <w:r w:rsidRPr="00B1512C">
        <w:rPr>
          <w:rFonts w:ascii="Times New Roman" w:eastAsia="Times New Roman" w:hAnsi="Times New Roman" w:cs="Times New Roman"/>
          <w:i/>
          <w:iCs/>
          <w:color w:val="000000"/>
          <w:sz w:val="28"/>
          <w:szCs w:val="28"/>
          <w:lang w:eastAsia="vi-VN"/>
        </w:rPr>
        <w:t>(nếu có)</w:t>
      </w:r>
      <w:r w:rsidRPr="00B1512C">
        <w:rPr>
          <w:rFonts w:ascii="Times New Roman" w:eastAsia="Times New Roman" w:hAnsi="Times New Roman" w:cs="Times New Roman"/>
          <w:color w:val="000000"/>
          <w:sz w:val="28"/>
          <w:szCs w:val="28"/>
          <w:lang w:eastAsia="vi-VN"/>
        </w:rPr>
        <w:t> và đại diện Nhà thầu </w:t>
      </w:r>
      <w:r w:rsidRPr="00B1512C">
        <w:rPr>
          <w:rFonts w:ascii="Times New Roman" w:eastAsia="Times New Roman" w:hAnsi="Times New Roman" w:cs="Times New Roman"/>
          <w:i/>
          <w:iCs/>
          <w:color w:val="000000"/>
          <w:sz w:val="28"/>
          <w:szCs w:val="28"/>
          <w:lang w:eastAsia="vi-VN"/>
        </w:rPr>
        <w:t>(theo mẫu biên bản nghiệm thu chất lượng có ghi khối lượng);</w:t>
      </w:r>
    </w:p>
    <w:p w14:paraId="3A14E4A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Bảng xác định giá trị cho những công việc chưa có đơn giá trong hợp đồng </w:t>
      </w:r>
      <w:r w:rsidRPr="00B1512C">
        <w:rPr>
          <w:rFonts w:ascii="Times New Roman" w:eastAsia="Times New Roman" w:hAnsi="Times New Roman" w:cs="Times New Roman"/>
          <w:i/>
          <w:iCs/>
          <w:color w:val="000000"/>
          <w:sz w:val="28"/>
          <w:szCs w:val="28"/>
          <w:lang w:eastAsia="vi-VN"/>
        </w:rPr>
        <w:t>(nếu có),</w:t>
      </w:r>
      <w:r w:rsidRPr="00B1512C">
        <w:rPr>
          <w:rFonts w:ascii="Times New Roman" w:eastAsia="Times New Roman" w:hAnsi="Times New Roman" w:cs="Times New Roman"/>
          <w:color w:val="000000"/>
          <w:sz w:val="28"/>
          <w:szCs w:val="28"/>
          <w:lang w:eastAsia="vi-VN"/>
        </w:rPr>
        <w:t> trong đó cần thể hiện cả khối lượng và đơn giá cho các công việc này có xác nhận của đại diện Chủ đầu tư hoặc đại diện nhà tư vấn giám sát thực hiện hợp đồng </w:t>
      </w:r>
      <w:r w:rsidRPr="00B1512C">
        <w:rPr>
          <w:rFonts w:ascii="Times New Roman" w:eastAsia="Times New Roman" w:hAnsi="Times New Roman" w:cs="Times New Roman"/>
          <w:i/>
          <w:iCs/>
          <w:color w:val="000000"/>
          <w:sz w:val="28"/>
          <w:szCs w:val="28"/>
          <w:lang w:eastAsia="vi-VN"/>
        </w:rPr>
        <w:t>(nếu có)</w:t>
      </w:r>
      <w:r w:rsidRPr="00B1512C">
        <w:rPr>
          <w:rFonts w:ascii="Times New Roman" w:eastAsia="Times New Roman" w:hAnsi="Times New Roman" w:cs="Times New Roman"/>
          <w:color w:val="000000"/>
          <w:sz w:val="28"/>
          <w:szCs w:val="28"/>
          <w:lang w:eastAsia="vi-VN"/>
        </w:rPr>
        <w:t> và đại diện Nhà thầu;</w:t>
      </w:r>
    </w:p>
    <w:p w14:paraId="4E95F2B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Đề nghị thanh toán của Nhà thầu cần thể hiện các nội dung: Giá trị khối lượng hoàn thành theo hợp đồng, giá trị khối lượng các công việc phát sinh (nếu có), giảm trừ tiền tạm ứng, giá trị đề nghị thanh toán trong giai đoạn sau khi đã bù trừ các khoản này có xác nhận của đại diện Chủ đầu tư và đại diện Nhà thầu.</w:t>
      </w:r>
    </w:p>
    <w:p w14:paraId="698DABA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Giá hợp đồng theo đơn giá điều chỉnh:</w:t>
      </w:r>
    </w:p>
    <w:p w14:paraId="7AFEF69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Biên bản nghiệm thu khối lượng hoàn thành thực tế trong giai đoạn thanh toán có xác nhận của đại diện Chủ đầu tư hoặc đại diện nhà tư vấn </w:t>
      </w:r>
      <w:r w:rsidRPr="00B1512C">
        <w:rPr>
          <w:rFonts w:ascii="Times New Roman" w:eastAsia="Times New Roman" w:hAnsi="Times New Roman" w:cs="Times New Roman"/>
          <w:i/>
          <w:iCs/>
          <w:color w:val="000000"/>
          <w:sz w:val="28"/>
          <w:szCs w:val="28"/>
          <w:lang w:eastAsia="vi-VN"/>
        </w:rPr>
        <w:t>(nếu có)</w:t>
      </w:r>
      <w:r w:rsidRPr="00B1512C">
        <w:rPr>
          <w:rFonts w:ascii="Times New Roman" w:eastAsia="Times New Roman" w:hAnsi="Times New Roman" w:cs="Times New Roman"/>
          <w:color w:val="000000"/>
          <w:sz w:val="28"/>
          <w:szCs w:val="28"/>
          <w:lang w:eastAsia="vi-VN"/>
        </w:rPr>
        <w:t> và đại diện Nhà thầu </w:t>
      </w:r>
      <w:r w:rsidRPr="00B1512C">
        <w:rPr>
          <w:rFonts w:ascii="Times New Roman" w:eastAsia="Times New Roman" w:hAnsi="Times New Roman" w:cs="Times New Roman"/>
          <w:i/>
          <w:iCs/>
          <w:color w:val="000000"/>
          <w:sz w:val="28"/>
          <w:szCs w:val="28"/>
          <w:lang w:eastAsia="vi-VN"/>
        </w:rPr>
        <w:t>(theo mẫu biên bản nghiệm thu chất lượng có ghi khối lượng);</w:t>
      </w:r>
    </w:p>
    <w:p w14:paraId="2246DF4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 Bảng xác định đơn giá đã điều chỉnh do trượt giá (còn gọi là đơn giá thanh toán) theo Điều 10 [Điều chỉnh đơn giá, khối lượng công việc, một số nội dung khác trong hợp đồng và giá hợp đồng xây dựng] có xác nhận của đại diện Chủ đầu tư, đại diện nhà tư vấn </w:t>
      </w:r>
      <w:r w:rsidRPr="00B1512C">
        <w:rPr>
          <w:rFonts w:ascii="Times New Roman" w:eastAsia="Times New Roman" w:hAnsi="Times New Roman" w:cs="Times New Roman"/>
          <w:i/>
          <w:iCs/>
          <w:color w:val="000000"/>
          <w:sz w:val="28"/>
          <w:szCs w:val="28"/>
          <w:lang w:eastAsia="vi-VN"/>
        </w:rPr>
        <w:t>(nếu có)</w:t>
      </w:r>
      <w:r w:rsidRPr="00B1512C">
        <w:rPr>
          <w:rFonts w:ascii="Times New Roman" w:eastAsia="Times New Roman" w:hAnsi="Times New Roman" w:cs="Times New Roman"/>
          <w:color w:val="000000"/>
          <w:sz w:val="28"/>
          <w:szCs w:val="28"/>
          <w:lang w:eastAsia="vi-VN"/>
        </w:rPr>
        <w:t> và đại diện Nhà thầu;</w:t>
      </w:r>
    </w:p>
    <w:p w14:paraId="13F0EB0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Đề nghị thanh toán của Nhà thầu cần thể hiện các nội dung: Giá trị khối lượng hoàn thành theo hợp đồng, giá trị khối lượng các công việc phát sinh </w:t>
      </w:r>
      <w:r w:rsidRPr="00B1512C">
        <w:rPr>
          <w:rFonts w:ascii="Times New Roman" w:eastAsia="Times New Roman" w:hAnsi="Times New Roman" w:cs="Times New Roman"/>
          <w:i/>
          <w:iCs/>
          <w:color w:val="000000"/>
          <w:sz w:val="28"/>
          <w:szCs w:val="28"/>
          <w:lang w:eastAsia="vi-VN"/>
        </w:rPr>
        <w:t>(nếu có),</w:t>
      </w:r>
      <w:r w:rsidRPr="00B1512C">
        <w:rPr>
          <w:rFonts w:ascii="Times New Roman" w:eastAsia="Times New Roman" w:hAnsi="Times New Roman" w:cs="Times New Roman"/>
          <w:color w:val="000000"/>
          <w:sz w:val="28"/>
          <w:szCs w:val="28"/>
          <w:lang w:eastAsia="vi-VN"/>
        </w:rPr>
        <w:t> giảm trừ tiền tạm ứng, giá trị đề nghị thanh toán trong giai đoạn sau khi đã bù trừ các khoản này có xác nhận của đại diện Chủ đầu tư và đại diện Nhà thầu.</w:t>
      </w:r>
    </w:p>
    <w:p w14:paraId="1C7560E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10. Điều chỉnh đơn giá, khối lượng công việc, một số nội dung khác trong hợp đồng và giá hợp đồng xây dựng</w:t>
      </w:r>
    </w:p>
    <w:p w14:paraId="5E1282C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10.1. Khi điều chỉnh đơn giá hợp đồng xây dựng theo quy định tại Điều 6 Thông tư hướng dẫn một số nội dung về hợp đồng xây dựng.</w:t>
      </w:r>
    </w:p>
    <w:p w14:paraId="07312EB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10.2. Việc điều chỉnh khối lượng công việc và một số nội dung khác trong hợp đồng theo quy định tại Điều 4, Điều 5, Điều 6 Thông tư hướng dẫn một số nội dung về hợp đồng xây dựng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04D920E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10.3. Điều chỉnh giá hợp đồng xây dựng theo hướng dẫn tại Phụ lục I Thông tư hướng dẫn một số nội dung về hợp đồng xây dựng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18D1222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10.4. Giá hợp đồng được điều chỉnh trong một số trường hợp quy định tại Điều 22 [Sự kiện bồi thường].</w:t>
      </w:r>
    </w:p>
    <w:p w14:paraId="2A17136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11. Quyền và nghĩa vụ chung của Chủ đầu tư</w:t>
      </w:r>
    </w:p>
    <w:p w14:paraId="524FE78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11.1. Quyền của Chủ đầu tư</w:t>
      </w:r>
    </w:p>
    <w:p w14:paraId="5E71033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09586D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363880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4C655F4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Số tiền </w:t>
      </w:r>
      <w:r w:rsidRPr="00B1512C">
        <w:rPr>
          <w:rFonts w:ascii="Times New Roman" w:eastAsia="Times New Roman" w:hAnsi="Times New Roman" w:cs="Times New Roman"/>
          <w:i/>
          <w:iCs/>
          <w:color w:val="000000"/>
          <w:sz w:val="28"/>
          <w:szCs w:val="28"/>
          <w:lang w:eastAsia="vi-VN"/>
        </w:rPr>
        <w:t>(nếu có)</w:t>
      </w:r>
      <w:r w:rsidRPr="00B1512C">
        <w:rPr>
          <w:rFonts w:ascii="Times New Roman" w:eastAsia="Times New Roman" w:hAnsi="Times New Roman" w:cs="Times New Roman"/>
          <w:color w:val="000000"/>
          <w:sz w:val="28"/>
          <w:szCs w:val="28"/>
          <w:lang w:eastAsia="vi-VN"/>
        </w:rPr>
        <w:t> mà Chủ đầu tư có quyền yêu cầu Nhà thầu thanh toán;</w:t>
      </w:r>
    </w:p>
    <w:p w14:paraId="680553F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Kéo dài </w:t>
      </w:r>
      <w:r w:rsidRPr="00B1512C">
        <w:rPr>
          <w:rFonts w:ascii="Times New Roman" w:eastAsia="Times New Roman" w:hAnsi="Times New Roman" w:cs="Times New Roman"/>
          <w:i/>
          <w:iCs/>
          <w:color w:val="000000"/>
          <w:sz w:val="28"/>
          <w:szCs w:val="28"/>
          <w:lang w:eastAsia="vi-VN"/>
        </w:rPr>
        <w:t>(nếu có)</w:t>
      </w:r>
      <w:r w:rsidRPr="00B1512C">
        <w:rPr>
          <w:rFonts w:ascii="Times New Roman" w:eastAsia="Times New Roman" w:hAnsi="Times New Roman" w:cs="Times New Roman"/>
          <w:color w:val="000000"/>
          <w:sz w:val="28"/>
          <w:szCs w:val="28"/>
          <w:lang w:eastAsia="vi-VN"/>
        </w:rPr>
        <w:t> thời hạn thông báo sai sót;</w:t>
      </w:r>
    </w:p>
    <w:p w14:paraId="2F7288B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Chủ đầu tư có thể khấu trừ số tiền này từ bất kỳ khoản nợ hay sẽ nợ nào của Nhà thầu. Chủ đầu tư ch</w:t>
      </w:r>
      <w:r w:rsidRPr="00B1512C">
        <w:rPr>
          <w:rFonts w:ascii="Times New Roman" w:eastAsia="Times New Roman" w:hAnsi="Times New Roman" w:cs="Times New Roman"/>
          <w:color w:val="000000"/>
          <w:sz w:val="28"/>
          <w:szCs w:val="28"/>
          <w:lang w:val="en-GB" w:eastAsia="vi-VN"/>
        </w:rPr>
        <w:t>ỉ</w:t>
      </w:r>
      <w:r w:rsidRPr="00B1512C">
        <w:rPr>
          <w:rFonts w:ascii="Times New Roman" w:eastAsia="Times New Roman" w:hAnsi="Times New Roman" w:cs="Times New Roman"/>
          <w:color w:val="000000"/>
          <w:sz w:val="28"/>
          <w:szCs w:val="28"/>
          <w:lang w:eastAsia="vi-VN"/>
        </w:rPr>
        <w:t> được quyền trừ hoặc giảm số tiền từ tổng số được xác nhận khoản nợ của Nhà thầu hoặc theo một khiếu nại nào khác đối với Nhà thầu theo khoản này;</w:t>
      </w:r>
    </w:p>
    <w:p w14:paraId="57F39C7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Các quyền khác theo quy định của pháp luật.</w:t>
      </w:r>
    </w:p>
    <w:p w14:paraId="37C7303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11.2. Nghĩa vụ của Chủ đầu tư</w:t>
      </w:r>
    </w:p>
    <w:p w14:paraId="6F92834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Phải xin giấy phép xây dựng theo quy định;</w:t>
      </w:r>
    </w:p>
    <w:p w14:paraId="62C322F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Bàn giao toàn bộ hoặc từng phần mặt bằng xây dựng cho Nhà thầu quản lý, sử dụng phù hợp với tiến độ và các thỏa thuận của hợp đồng;</w:t>
      </w:r>
    </w:p>
    <w:p w14:paraId="732063F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Cử và thông báo bằng văn bản cho Nhà thầu về nhân lực chính tham gia quản lý và thực hiện hợp đồng;</w:t>
      </w:r>
    </w:p>
    <w:p w14:paraId="3CA81AE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d) Bố trí đủ nguồn vốn để thanh toán cho Nhà thầu theo tiến độ thanh toán trong hợp đồng;</w:t>
      </w:r>
    </w:p>
    <w:p w14:paraId="181DDD6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 Thuê tư vấn giúp Chủ đầu tư giám sát theo quy định tại Điều 13 hoặc Điều 14 của hợp đồng này [Quyền và nghĩa vụ của nhà tư vấn];</w:t>
      </w:r>
    </w:p>
    <w:p w14:paraId="4CC4649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e) Cung cấp kịp thời hồ sơ thiết kế và các tài liệu có liên quan, vật tư </w:t>
      </w:r>
      <w:r w:rsidRPr="00B1512C">
        <w:rPr>
          <w:rFonts w:ascii="Times New Roman" w:eastAsia="Times New Roman" w:hAnsi="Times New Roman" w:cs="Times New Roman"/>
          <w:i/>
          <w:iCs/>
          <w:color w:val="000000"/>
          <w:sz w:val="28"/>
          <w:szCs w:val="28"/>
          <w:lang w:eastAsia="vi-VN"/>
        </w:rPr>
        <w:t>(nếu có)</w:t>
      </w:r>
      <w:r w:rsidRPr="00B1512C">
        <w:rPr>
          <w:rFonts w:ascii="Times New Roman" w:eastAsia="Times New Roman" w:hAnsi="Times New Roman" w:cs="Times New Roman"/>
          <w:color w:val="000000"/>
          <w:sz w:val="28"/>
          <w:szCs w:val="28"/>
          <w:lang w:eastAsia="vi-VN"/>
        </w:rPr>
        <w:t> theo thỏa thuận trong hợp đồng và quy định của pháp luật có liên quan;</w:t>
      </w:r>
    </w:p>
    <w:p w14:paraId="255374A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g) Xem xét và chấp thuận kịp thời trong thời gian ...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0DAE2FC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6E6C100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12. Quyền và nghĩa vụ chung của Nhà thầu</w:t>
      </w:r>
    </w:p>
    <w:p w14:paraId="42B0C15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12.1. Quyền của Nhà thầu</w:t>
      </w:r>
    </w:p>
    <w:p w14:paraId="11F672A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3698A1F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Được thay đổi các biện pháp thi công sau khi được Chủ đầu tư chấp thuận nhằm đẩy nhanh tiến độ, bảo đảm chất lượng, an toàn, hiệu quả công trình trên cơ sở giá hợp đồng đã ký kết.</w:t>
      </w:r>
    </w:p>
    <w:p w14:paraId="188B71C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Tiếp cận công trường:</w:t>
      </w:r>
    </w:p>
    <w:p w14:paraId="3897C2D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Chủ đầu tư phải bàn giao cho Nhà thầu mặt bằng thi công công trình để Nhà thầu thực hiện hợp đồng trong thời gian ... ngày.</w:t>
      </w:r>
    </w:p>
    <w:p w14:paraId="311AA81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66B063F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Nếu do sai sót hoặc sự chậm trễ của Nhà thầu thì Nhà thầu sẽ không được quyền hưởng việc gia hạn thời gian, chi phí này.</w:t>
      </w:r>
    </w:p>
    <w:p w14:paraId="17F79EC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12.2. Nghĩa vụ của Nhà thầu</w:t>
      </w:r>
    </w:p>
    <w:p w14:paraId="1192D39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Nhà thầu phải huy động các nhân sự chủ chốt và sử dụng các thiết bị đã kê khai trong HSDT (HSĐX)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48CB400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86380D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5C538CF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d) Nhà thầu phải thi công xây dựng công trình đúng thiết kế, tiêu chuẩn dự án, quy chuẩn, tiêu chuẩn xây dựng, bảo đảm chất lượng, tiến độ, an toàn, bảo vệ môi trường và phòng chống cháy nổ.</w:t>
      </w:r>
    </w:p>
    <w:p w14:paraId="0C53515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73647B9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e) Nhà thầu phải giữ bí mật thông tin liên quan đến hợp đồng hoặc pháp luật có quy định liên quan đến bảo mật thông tin.</w:t>
      </w:r>
    </w:p>
    <w:p w14:paraId="70E6AC9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g) Nhà thầu phải trả lời bằng văn bản các đề nghị hay yêu cầu của Chủ đầu tư trong khoảng thời gian ... ngày, nếu trong khoảng thời gian này mà Nhà thầu không trả lời thì được coi như Nhà thầu đã chấp nhận đề nghị hay yêu cầu của Chủ đầu tư.</w:t>
      </w:r>
    </w:p>
    <w:p w14:paraId="5C78218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12.3. Quyền và nghĩa vụ của tổng thầu thi công xây dựng</w:t>
      </w:r>
    </w:p>
    <w:p w14:paraId="07AC1271"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Tổng thầu thi công xây dựng có các quyền quy định tại khoản 1 Điều 28 Nghị định số </w:t>
      </w:r>
      <w:hyperlink r:id="rId31"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và các quyền sau:</w:t>
      </w:r>
    </w:p>
    <w:p w14:paraId="6F4C21F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Kiểm soát toàn bộ các phương tiện và biện pháp thi công trong phạm vi công trường của toàn bộ dự án.</w:t>
      </w:r>
    </w:p>
    <w:p w14:paraId="56BFBAF3"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Lựa chọn Nhà thầu phụ thông qua đấu thầu hoặc chỉ định thầu phù hợp với hợp đồng tổng thầu thi công xây dựng đã ký, Điều 47 Nghị định số </w:t>
      </w:r>
      <w:hyperlink r:id="rId32"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và quy định pháp luật về đầu tư xây dựng công trình, hợp đồng xây dựng.</w:t>
      </w:r>
    </w:p>
    <w:p w14:paraId="1473DB5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Bổ sung hoặc thay thế các Nhà thầu phụ (nếu cần) để đảm bảo chất lượng, giá cả và tiến độ thực hiện các công việc của hợp đồng sau khi được Chủ đầu tư chấp thuận.</w:t>
      </w:r>
    </w:p>
    <w:p w14:paraId="3BB34585"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Tổng thầu thi công xây dựng có nghĩa vụ theo quy định tại khoản 2 Điều 28 Nghị định số </w:t>
      </w:r>
      <w:hyperlink r:id="rId33"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và các nghĩa vụ sau:</w:t>
      </w:r>
    </w:p>
    <w:p w14:paraId="677EC4C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Tổ chức điều hành công trường, điều phối các Nhà thầu phụ về việc sử dụng hợp lý các công trình phụ trợ, các công trình phục vụ thi công để tránh lãng phí; sử dụng, bảo vệ mặt bằng và giữ gìn an ninh trật tự công trường. Các Nhà thầu phụ phải tuân thủ sự chỉ đạo điều hành của tổng thầu thi công xây dựng về việc điều hành công trường.</w:t>
      </w:r>
    </w:p>
    <w:p w14:paraId="054FC86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 Lập và thỏa thuận với Chủ đầu tư về kế hoạch tiến độ thực hiện các giai đoạn thi công và hạng mục công trình chủ yếu, kế hoạch thanh toán của hợp đồng.</w:t>
      </w:r>
    </w:p>
    <w:p w14:paraId="60C7130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Tổ chức việc mua sắm, chế tạo và cung ứng vật tư, thiết bị theo yêu cầu và tiến độ thực hiện hợp đồng tổng thầu; thỏa thuận và thống nhất với Chủ đầu tư về nội dung hồ sơ mời thầu mua sắm các thiết bị công nghệ chủ yếu và chi phí mua sắm thiết bị của hợp đồng trên cơ sở kết quả đấu thầu về thiết bị (nếu có thỏa thuận trong hợp đồng).</w:t>
      </w:r>
    </w:p>
    <w:p w14:paraId="5031823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Tổ chức hệ thống quản lý chất lượng, đảm bảo chất lượng các công việc thực hiện theo quy định về quản lý chất lượng công trình xây dựng và theo các thỏa thuận hợp đồng.</w:t>
      </w:r>
    </w:p>
    <w:p w14:paraId="165DDBF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Tổ chức, điều phối và quản lý các hoạt động trên công trường; thực hiện biện pháp đảm bảo vệ sinh môi trường, phòng chống cháy nổ, an toàn lao động và an ninh trên công trường.</w:t>
      </w:r>
    </w:p>
    <w:p w14:paraId="29CD487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Chủ động phối hợp với Chủ đầu tư trong việc tổ chức đào tạo cán bộ quản lý và công nhân vận hành sử dụng công trình; thực hiện việc chuyển giao công nghệ, bàn giao các bản vẽ, tài liệu kỹ thuật có liên quan đến vận hành, sử dụng và bảo trì công trình cho Chủ đầu tư.</w:t>
      </w:r>
    </w:p>
    <w:p w14:paraId="4362932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Thực hiện các công việc thử nghiệm, hiệu chỉnh, vận hành chạy thử đồng bộ công trình và bàn giao công trình hoàn thành cho Chủ đầu tư theo thỏa thuận hợp đồng và theo quy định của nhà nước.</w:t>
      </w:r>
    </w:p>
    <w:p w14:paraId="37B39A9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Thực hiện bảo hành công trình theo quy định của nhà nước.</w:t>
      </w:r>
    </w:p>
    <w:p w14:paraId="003EED9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Chịu trách nhiệm trước pháp luật và trước Chủ đầu tư về chất lượng, tiến độ thực hiện công việc theo hợp đồng đã ký kết, kể cả phần việc do Nhà thầu phụ thực hiện và phải bồi thường vật chất cho những thiệt hại do lỗi của mình gây ra.</w:t>
      </w:r>
    </w:p>
    <w:p w14:paraId="092CDBE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12.4. Nhân lực của Nhà thầu</w:t>
      </w:r>
    </w:p>
    <w:p w14:paraId="18FCC29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Nhân lực của Nhà thầu phải có trình độ chuyên môn, kỹ năng và kinh nghiệm phù hợp về nghề nghiệp, công việc của họ. Chủ đầu tư có thể yêu cầu Nhà thầu sa thải </w:t>
      </w:r>
      <w:r w:rsidRPr="00B1512C">
        <w:rPr>
          <w:rFonts w:ascii="Times New Roman" w:eastAsia="Times New Roman" w:hAnsi="Times New Roman" w:cs="Times New Roman"/>
          <w:i/>
          <w:iCs/>
          <w:color w:val="000000"/>
          <w:sz w:val="28"/>
          <w:szCs w:val="28"/>
          <w:lang w:eastAsia="vi-VN"/>
        </w:rPr>
        <w:t>(hay tác động để sa thải)</w:t>
      </w:r>
      <w:r w:rsidRPr="00B1512C">
        <w:rPr>
          <w:rFonts w:ascii="Times New Roman" w:eastAsia="Times New Roman" w:hAnsi="Times New Roman" w:cs="Times New Roman"/>
          <w:color w:val="000000"/>
          <w:sz w:val="28"/>
          <w:szCs w:val="28"/>
          <w:lang w:eastAsia="vi-VN"/>
        </w:rPr>
        <w:t>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33C1563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Khi đó, Nhà thầu sẽ chỉ định </w:t>
      </w:r>
      <w:r w:rsidRPr="00B1512C">
        <w:rPr>
          <w:rFonts w:ascii="Times New Roman" w:eastAsia="Times New Roman" w:hAnsi="Times New Roman" w:cs="Times New Roman"/>
          <w:i/>
          <w:iCs/>
          <w:color w:val="000000"/>
          <w:sz w:val="28"/>
          <w:szCs w:val="28"/>
          <w:lang w:eastAsia="vi-VN"/>
        </w:rPr>
        <w:t>(hoặc buộc phải chỉ định)</w:t>
      </w:r>
      <w:r w:rsidRPr="00B1512C">
        <w:rPr>
          <w:rFonts w:ascii="Times New Roman" w:eastAsia="Times New Roman" w:hAnsi="Times New Roman" w:cs="Times New Roman"/>
          <w:color w:val="000000"/>
          <w:sz w:val="28"/>
          <w:szCs w:val="28"/>
          <w:lang w:eastAsia="vi-VN"/>
        </w:rPr>
        <w:t> một người khác thích hợp để thay thế. Nhà thầu phải luôn đảm bảo trật tự, an toàn cho người và tài sản trên công trường.</w:t>
      </w:r>
    </w:p>
    <w:p w14:paraId="1B1537E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12.5. Báo cáo về nhân lực và thiết bị của Nhà thầu</w:t>
      </w:r>
    </w:p>
    <w:p w14:paraId="180DCEA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phải trình cho Chủ đầu tư những chi tiết về số lượng nhân lực tối thiểu, thiết bị chủ yếu của Nhà thầu trên công trường.</w:t>
      </w:r>
    </w:p>
    <w:p w14:paraId="64BCB96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12.6. Hợp tác</w:t>
      </w:r>
    </w:p>
    <w:p w14:paraId="3722CFB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phải có trách nhiệm thực hiện việc hợp tác trong công việc đối với: nhân lực của Chủ đầu tư; các Nhà thầu khác do Chủ đầu tư thuê;</w:t>
      </w:r>
    </w:p>
    <w:p w14:paraId="4D86C54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464AA73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phải chịu trách nhiệm về các hoạt động thi công xây lắp của mình trên công trường, phải phối hợp các hoạt động của mình với hoạt động của các Nhà thầu khác ở phạm vi </w:t>
      </w:r>
      <w:r w:rsidRPr="00B1512C">
        <w:rPr>
          <w:rFonts w:ascii="Times New Roman" w:eastAsia="Times New Roman" w:hAnsi="Times New Roman" w:cs="Times New Roman"/>
          <w:i/>
          <w:iCs/>
          <w:color w:val="000000"/>
          <w:sz w:val="28"/>
          <w:szCs w:val="28"/>
          <w:lang w:eastAsia="vi-VN"/>
        </w:rPr>
        <w:t>(nếu có)</w:t>
      </w:r>
      <w:r w:rsidRPr="00B1512C">
        <w:rPr>
          <w:rFonts w:ascii="Times New Roman" w:eastAsia="Times New Roman" w:hAnsi="Times New Roman" w:cs="Times New Roman"/>
          <w:color w:val="000000"/>
          <w:sz w:val="28"/>
          <w:szCs w:val="28"/>
          <w:lang w:eastAsia="vi-VN"/>
        </w:rPr>
        <w:t> được nêu rõ trong hồ sơ mời thầu </w:t>
      </w:r>
      <w:r w:rsidRPr="00B1512C">
        <w:rPr>
          <w:rFonts w:ascii="Times New Roman" w:eastAsia="Times New Roman" w:hAnsi="Times New Roman" w:cs="Times New Roman"/>
          <w:i/>
          <w:iCs/>
          <w:color w:val="000000"/>
          <w:sz w:val="28"/>
          <w:szCs w:val="28"/>
          <w:lang w:eastAsia="vi-VN"/>
        </w:rPr>
        <w:t>(hoặc hồ sơ yêu cầu)</w:t>
      </w:r>
      <w:r w:rsidRPr="00B1512C">
        <w:rPr>
          <w:rFonts w:ascii="Times New Roman" w:eastAsia="Times New Roman" w:hAnsi="Times New Roman" w:cs="Times New Roman"/>
          <w:color w:val="000000"/>
          <w:sz w:val="28"/>
          <w:szCs w:val="28"/>
          <w:lang w:eastAsia="vi-VN"/>
        </w:rPr>
        <w:t> của Chủ đầu tư.</w:t>
      </w:r>
    </w:p>
    <w:p w14:paraId="38FE60F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12.7. Định vị các mốc</w:t>
      </w:r>
    </w:p>
    <w:p w14:paraId="11DBD2F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3938BCF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Chủ đầu tư sẽ phải chịu trách nhiệm về bất kỳ sai sót nào về việc cung cấp thông tin trong các mục được chỉ ra trên đây hoặc các thông báo để tham chiếu đó </w:t>
      </w:r>
      <w:r w:rsidRPr="00B1512C">
        <w:rPr>
          <w:rFonts w:ascii="Times New Roman" w:eastAsia="Times New Roman" w:hAnsi="Times New Roman" w:cs="Times New Roman"/>
          <w:i/>
          <w:iCs/>
          <w:color w:val="000000"/>
          <w:sz w:val="28"/>
          <w:szCs w:val="28"/>
          <w:lang w:eastAsia="vi-VN"/>
        </w:rPr>
        <w:t>(các điểm mốc, tuyến và cao trình chuẩn),</w:t>
      </w:r>
      <w:r w:rsidRPr="00B1512C">
        <w:rPr>
          <w:rFonts w:ascii="Times New Roman" w:eastAsia="Times New Roman" w:hAnsi="Times New Roman" w:cs="Times New Roman"/>
          <w:color w:val="000000"/>
          <w:sz w:val="28"/>
          <w:szCs w:val="28"/>
          <w:lang w:eastAsia="vi-VN"/>
        </w:rPr>
        <w:t> nhưng Nhà thầu phải cố gắng để kiểm chứng độ chính xác của chúng trước khi sử dụng.</w:t>
      </w:r>
    </w:p>
    <w:p w14:paraId="50B575B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5C72CE1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12.8. Điều kiện về công trường</w:t>
      </w:r>
    </w:p>
    <w:p w14:paraId="3B5940E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được coi là đã thẩm tra và xem xét công trường, khu vực xung quanh công trường, các số liệu và thông tin có sẵn nêu trên và đã được thỏa mãn trước khi nộp thầu, bao gồm:</w:t>
      </w:r>
    </w:p>
    <w:p w14:paraId="6A1C34C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Địa hình của công trường, bao gồm cả các điều kiện địa chất công trình khi mà trong HSMT (HSYC) hoặc tài liệu làm rõ đã có báo cáo khảo sát địa chất công trình;</w:t>
      </w:r>
    </w:p>
    <w:p w14:paraId="5722E74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Điều kiện địa chất thủy văn và khí hậu;</w:t>
      </w:r>
    </w:p>
    <w:p w14:paraId="711069B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Mức độ và tính chất của công việc và vật liệu cần thiết cho việc thi công, hoàn thành công trình và sửa chữa sai sót.</w:t>
      </w:r>
    </w:p>
    <w:p w14:paraId="1DB444C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d) Các quy định của pháp luật về lao động;</w:t>
      </w:r>
    </w:p>
    <w:p w14:paraId="27C07D0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 Các yêu cầu của Nhà thầu về đường vào, ăn, ở, phương tiện, nhân lực, điều kiện giao thông, nước và các dịch vụ khác.</w:t>
      </w:r>
    </w:p>
    <w:p w14:paraId="1E889E5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được coi là đã thỏa mãn về tính đúng, đủ của điều kiện công trường để xác định giá hợp đồng.</w:t>
      </w:r>
    </w:p>
    <w:p w14:paraId="7A2EC5D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Nếu Nhà thầu gặp phải các điều kiện địa chất bất lợi mà Nhà thầu cho là không lường trước được, thì Nhà thầu phải thông báo cho Chủ đầu tư biết một cách sớm nhất có thể. Thông báo này sẽ mô tả các điều kiện địa chất sao cho Chủ đầu tư có thể kiểm tra được và phải nêu lý do tại sao Nhà thầu coi các điều kiện địa chất đó là không lường trước được. Nhà thầu phải tiếp tục thi công xây dựng công trình, sử dụng các biện pháp thỏa đáng và hợp lý và thích ứng với điều kiện địa chất đó và phải tuân theo bất kỳ chỉ dẫn nào mà Chủ đầu tư có thể đưa ra. Nếu một chỉ dẫn tạo ra sự thay đổi, thì các bên xem xét tiêu chí để thống nhất áp dụng theo Điều 21 của hợp đồng [Rủi ro và bất khả kháng].</w:t>
      </w:r>
    </w:p>
    <w:p w14:paraId="6F69CF2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12.9. Đường đi và phương tiện</w:t>
      </w:r>
    </w:p>
    <w:p w14:paraId="493E098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6C00569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64068A7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Trừ khi được quy định khác trong các điều kiện và điều khoản này:</w:t>
      </w:r>
    </w:p>
    <w:p w14:paraId="69FAC64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Nhà thầu không được sử dụng và chiếm lĩnh toàn bộ đường đi, vỉa hè bất kể nó là công cộng hay thuộc quyền kiểm soát của Chủ đầu tư hoặc những người khác;</w:t>
      </w:r>
    </w:p>
    <w:p w14:paraId="549583D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Nhà thầu </w:t>
      </w:r>
      <w:r w:rsidRPr="00B1512C">
        <w:rPr>
          <w:rFonts w:ascii="Times New Roman" w:eastAsia="Times New Roman" w:hAnsi="Times New Roman" w:cs="Times New Roman"/>
          <w:i/>
          <w:iCs/>
          <w:color w:val="000000"/>
          <w:sz w:val="28"/>
          <w:szCs w:val="28"/>
          <w:lang w:eastAsia="vi-VN"/>
        </w:rPr>
        <w:t>(trong quan hệ giữa các bên)</w:t>
      </w:r>
      <w:r w:rsidRPr="00B1512C">
        <w:rPr>
          <w:rFonts w:ascii="Times New Roman" w:eastAsia="Times New Roman" w:hAnsi="Times New Roman" w:cs="Times New Roman"/>
          <w:color w:val="000000"/>
          <w:sz w:val="28"/>
          <w:szCs w:val="28"/>
          <w:lang w:eastAsia="vi-VN"/>
        </w:rPr>
        <w:t> sẽ phải chịu trách nhiệm sửa chữa nếu Nhà thầu làm hỏng khi sử dụng các tuyến đường đó;</w:t>
      </w:r>
    </w:p>
    <w:p w14:paraId="06EF6DC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Nhà thầu phải cung cấp các biển hiệu, biển chỉ dẫn cần thiết dọc tuyến đường và phải xin phép nếu các cơ quan liên quan yêu cầu cho việc sử dụng các tuyến đường, biển hiệu, biển chỉ dẫn;</w:t>
      </w:r>
    </w:p>
    <w:p w14:paraId="2A5243C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d) Chủ đầu tư không chịu trách nhiệm về bất cứ khiếu nại nào có thể nảy sinh từ việc sử dụng hoặc các việc liên quan khác đối với các tuyến đường đi lại;</w:t>
      </w:r>
    </w:p>
    <w:p w14:paraId="30FE174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 Chủ đầu tư không bảo đảm sự thích hợp hoặc sẵn có các tuyến đường riêng biệt nào;</w:t>
      </w:r>
    </w:p>
    <w:p w14:paraId="1ECF182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e) Chi phí do sự không thích hợp hoặc không có sẵn các tuyến đường cho yêu cầu sử dụng của Nhà thầu sẽ do Nhà thầu chịu.</w:t>
      </w:r>
    </w:p>
    <w:p w14:paraId="09DDFCC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12.10. Vận chuyển vật tư thiết bị (trừ khi có quy định khác)</w:t>
      </w:r>
    </w:p>
    <w:p w14:paraId="24369CF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Nhà thầu phải thông báo cho Chủ đầu tư không muộn hơn ... ngày, trước ngày mà mọi vật tư, thiết bị được vận chuyển tới công trường (bao gồm cả đóng gói, xếp hàng, vận chuyển, nhận, dỡ hàng, lưu kho và bảo vệ vật tư thiết bị);</w:t>
      </w:r>
    </w:p>
    <w:p w14:paraId="5E302DD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Nhà thầu phải bồi thường và gánh chịu thiệt hại cho Chủ đầu tư đối với các hư hỏng, mất mát và chi phí (kể cả lệ phí và phí tư pháp) do việc vận chuyển vật tư thiết bị của Nhà thầu.</w:t>
      </w:r>
    </w:p>
    <w:p w14:paraId="795C160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12.11. Thiết bị Nhà thầu</w:t>
      </w:r>
    </w:p>
    <w:p w14:paraId="5CC5105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0F10835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12.12. Thiết bị và vật liệu do Chủ đầu tư cấp </w:t>
      </w:r>
      <w:r w:rsidRPr="00B1512C">
        <w:rPr>
          <w:rFonts w:ascii="Times New Roman" w:eastAsia="Times New Roman" w:hAnsi="Times New Roman" w:cs="Times New Roman"/>
          <w:i/>
          <w:iCs/>
          <w:color w:val="000000"/>
          <w:sz w:val="28"/>
          <w:szCs w:val="28"/>
          <w:lang w:eastAsia="vi-VN"/>
        </w:rPr>
        <w:t>(nếu có)</w:t>
      </w:r>
    </w:p>
    <w:p w14:paraId="078B811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Chủ đầu tư phải chịu trách nhiệm đối với thiết bị, vật liệu của mình cấp cho Nhà thầu.</w:t>
      </w:r>
    </w:p>
    <w:p w14:paraId="0DE50D9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Nhà thầu phải chịu trách nhiệm đối với từng thiết bị, vật liệu của Chủ đầu tư trong khi người của Nhà thầu vận hành, lái, điều khiển, sử dụng, quản lý hoặc kiểm soát nó.</w:t>
      </w:r>
    </w:p>
    <w:p w14:paraId="2746AAA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Số lượng thích hợp và số tiền phải trả (với giá đã nêu) để sử dụng thiết bị của Chủ đầu tư đã được thỏa thuận trong hợp đồng. Nhà thầu phải thanh toán số tiền này cho Chủ đầu tư.</w:t>
      </w:r>
    </w:p>
    <w:p w14:paraId="5D0D91D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Chủ đầu tư phải cung cấp, miễn phí “các vật liệu do mình cung cấp” </w:t>
      </w:r>
      <w:r w:rsidRPr="00B1512C">
        <w:rPr>
          <w:rFonts w:ascii="Times New Roman" w:eastAsia="Times New Roman" w:hAnsi="Times New Roman" w:cs="Times New Roman"/>
          <w:i/>
          <w:iCs/>
          <w:color w:val="000000"/>
          <w:sz w:val="28"/>
          <w:szCs w:val="28"/>
          <w:lang w:eastAsia="vi-VN"/>
        </w:rPr>
        <w:t>(nếu có)</w:t>
      </w:r>
      <w:r w:rsidRPr="00B1512C">
        <w:rPr>
          <w:rFonts w:ascii="Times New Roman" w:eastAsia="Times New Roman" w:hAnsi="Times New Roman" w:cs="Times New Roman"/>
          <w:color w:val="000000"/>
          <w:sz w:val="28"/>
          <w:szCs w:val="28"/>
          <w:lang w:eastAsia="vi-VN"/>
        </w:rPr>
        <w:t> theo các chi tiết nêu trong các yêu cầu của Chủ đầu tư. Chủ đầu tư phải chịu rủi ro và dùng chi phí của mình, cung cấp những vật tư này tại thời điểm và địa điểm được quy định trong hợp đồng. Nhà thầu phải kiểm tra những vật liệu này và phải thông báo kịp thời cho Chủ đầu tư về sự thiếu hụt, sai sót hoặc không có của những vật liệu này. Trừ khi hai bên có thỏa thuận khác, Chủ đầu tư phải xác định ngay sự thiếu hụt, sai sót như đã được thông báo.</w:t>
      </w:r>
    </w:p>
    <w:p w14:paraId="6CA2039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Sau khi được kiểm tra, vật liệu do Chủ đầu tư cấp sẽ phải được Nhà thầu bảo quản và giám sát cẩn thận. Trách nhiệm kiểm tra, bảo quản của Nhà thầu không làm giảm trách nhiệm của Chủ đầu tư đối với sự thiếu hụt, sai sót, lỗi không thấy rõ khi kiểm tra.</w:t>
      </w:r>
    </w:p>
    <w:p w14:paraId="1E714B3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12.13. Hoạt động của Nhà thầu trên công trường</w:t>
      </w:r>
    </w:p>
    <w:p w14:paraId="7B5F6B3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16A064C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xml:space="preserve">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w:t>
      </w:r>
      <w:r w:rsidRPr="00B1512C">
        <w:rPr>
          <w:rFonts w:ascii="Times New Roman" w:eastAsia="Times New Roman" w:hAnsi="Times New Roman" w:cs="Times New Roman"/>
          <w:color w:val="000000"/>
          <w:sz w:val="28"/>
          <w:szCs w:val="28"/>
          <w:lang w:eastAsia="vi-VN"/>
        </w:rPr>
        <w:lastRenderedPageBreak/>
        <w:t>công trường, trong giai đoạn thông báo sai sót, những vật tư thiết bị cần để Nhà thầu hoàn thành nghĩa vụ theo hợp đồng.</w:t>
      </w:r>
    </w:p>
    <w:p w14:paraId="2247442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Nếu tất cả những vật tư, thiết bị này không được dọn khỏi công trường trong vòng ...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230EF49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12.14. Các vấn đề khác có liên quan</w:t>
      </w:r>
    </w:p>
    <w:p w14:paraId="0FCA564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605D446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7514FB8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13. Quyền và nghĩa vụ của Nhà thầu tư vấn (áp dụng đối với trường hợp Chủ đầu tư ký hợp đồng thuê tư vấn quản lý dự án)</w:t>
      </w:r>
    </w:p>
    <w:p w14:paraId="41015B8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13.1. Quyền của Nhà thầu tư vấn</w:t>
      </w:r>
    </w:p>
    <w:p w14:paraId="6C2137F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tư vấn sẽ thực hiện các nhiệm vụ do Chủ đầu tư quy định trong hợp đồng. Nhà thầu tư vấn có thể bao gồm những cá nhân có trình độ chuyên môn phù hợp và có đủ năng lực để thực hiện những công việc này.</w:t>
      </w:r>
    </w:p>
    <w:p w14:paraId="516CC41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xml:space="preserve">Nhà thầu tư vấn không có quyền sửa đổi hợp đồng. Nhà thầu tư vấn có thể thực hiện quyền hạn được gắn với chức danh nhà tư vấn như đã được xác định hoặc được bao hàm do thấy cần thiết trong hợp đồng. Nếu Nhà thầu tư vấn được yêu cầu phải có sự chấp thuận của Chủ đầu tư trước khi thực thi một quyền hạn được xác định cụ thể thì những yêu cầu này phải được nói rõ trong hợp đồng. </w:t>
      </w:r>
      <w:r w:rsidRPr="00B1512C">
        <w:rPr>
          <w:rFonts w:ascii="Times New Roman" w:eastAsia="Times New Roman" w:hAnsi="Times New Roman" w:cs="Times New Roman"/>
          <w:color w:val="000000"/>
          <w:sz w:val="28"/>
          <w:szCs w:val="28"/>
          <w:lang w:eastAsia="vi-VN"/>
        </w:rPr>
        <w:lastRenderedPageBreak/>
        <w:t>Chủ đầu tư cam kết không áp đặt đối với quyền hạn của Nhà thầu tư vấn, trừ những gì đã thỏa thuận với Nhà thầu.</w:t>
      </w:r>
    </w:p>
    <w:p w14:paraId="54AC6E2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Tuy nhiên, mỗi khi Nhà thầu tư vấn thực thi một quyền hạn được xác định cụ thể mà cần có sự chấp thuận của Chủ đầu tư </w:t>
      </w:r>
      <w:r w:rsidRPr="00B1512C">
        <w:rPr>
          <w:rFonts w:ascii="Times New Roman" w:eastAsia="Times New Roman" w:hAnsi="Times New Roman" w:cs="Times New Roman"/>
          <w:i/>
          <w:iCs/>
          <w:color w:val="000000"/>
          <w:sz w:val="28"/>
          <w:szCs w:val="28"/>
          <w:lang w:eastAsia="vi-VN"/>
        </w:rPr>
        <w:t>(vì mục đích của hợp đồng)</w:t>
      </w:r>
      <w:r w:rsidRPr="00B1512C">
        <w:rPr>
          <w:rFonts w:ascii="Times New Roman" w:eastAsia="Times New Roman" w:hAnsi="Times New Roman" w:cs="Times New Roman"/>
          <w:color w:val="000000"/>
          <w:sz w:val="28"/>
          <w:szCs w:val="28"/>
          <w:lang w:eastAsia="vi-VN"/>
        </w:rPr>
        <w:t> thì được xem như Chủ đầu tư đã chấp thuận.</w:t>
      </w:r>
    </w:p>
    <w:p w14:paraId="760B351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Trừ khi được nêu khác đi trong điều kiện này thì:</w:t>
      </w:r>
    </w:p>
    <w:p w14:paraId="2700D2E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Mỗi khi thực thi nhiệm vụ hoặc thực hiện một quyền hạn đã được xác định cụ thể hoặc bao hàm trong hợp đồng, Nhà thầu tư vấn được xem là làm việc cho Chủ đầu tư;</w:t>
      </w:r>
    </w:p>
    <w:p w14:paraId="65A6D0A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Nhà thầu tư vấn không có quyền giảm bớt bất kỳ nhiệm vụ, nghĩa vụ hoặc trách nhiệm nào theo hợp đồng hay cho một bên nào;</w:t>
      </w:r>
    </w:p>
    <w:p w14:paraId="4B9EE15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Bất kỳ sự chấp thuận, kiểm tra, xác nhận, đồng ý, xem xét, giám sát, chỉ dẫn, thông báo, đề xuất, yêu cầu, kiểm định hoặc hành động tương tự nào của Nhà thầu tư vấn (bao gồm cả trường hợp không có sự phản đối) cũng không hề miễn cho Nhà thầu khỏi bất kỳ trách nhiệm nào theo hợp đồng, bao gồm cả trách nhiệm đối với các sai sót, bỏ sót, không nhất quán và không tuân thủ đúng.</w:t>
      </w:r>
    </w:p>
    <w:p w14:paraId="2936D40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13.2. Ủy quyền của Nhà thầu tư vấn</w:t>
      </w:r>
    </w:p>
    <w:p w14:paraId="377167E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tư vấn có thể phân công nhiệm vụ và ủy quyền cho một số cá nhân nhất định sau khi được sự chấp thuận của Chủ đầu tư. Những cá nhân này có thể là một Nhà thầu tư vấn thường trú hoặc giám sát viên độc lập được chỉ định để giám sát hoặc chạy thử các hạng mục thiết bị, vật liệu. Sự phân công, ủy quyền hoặc hủy bỏ sự phân công, ủy quyền của nhà tư vấn phải thể hiện bằng văn bản và chỉ có hiệu lực khi nào Chủ đầu tư nhận được văn bản đó. Tuy nhiên, trừ khi có thỏa thuận khác của hai bên trong hợp đồng hoặc của Chủ đầu tư, Nhà thầu tư vấn sẽ không ủy quyền để quyết định bất kỳ vấn đề gì.</w:t>
      </w:r>
    </w:p>
    <w:p w14:paraId="14AB4AA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Các cá nhân này phải là những người có đủ trình độ, năng lực để thực hiện các nhiệm vụ theo ủy quyền.</w:t>
      </w:r>
    </w:p>
    <w:p w14:paraId="0A5BC4A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Mỗi cá nhân được phân công nhiệm vụ hoặc được ủy quyền, chỉ được quyền đưa ra chỉ dẫn cho Nhà thầu trong phạm vi được xác định trong sự ủy quyền. Bất kỳ sự chấp thuận, kiểm tra, xác nhận, đồng ý, xem xét, giám sát, chỉ dẫn, thông báo, đề xuất, yêu cầu, kiểm định hoặc hành động tương tự nào của một cá nhân phù hợp với sự ủy quyền sẽ có cùng hiệu lực như là việc thực hiện công việc của chính Nhà thầu tư vấn. Tuy nhiên:</w:t>
      </w:r>
    </w:p>
    <w:p w14:paraId="7D95232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Bất kỳ một sự không thành công trong công việc, không chấp thuận một công việc, thiết bị hoặc vật liệu nào đó, sẽ không có nghĩa là sự phê duyệt và do vậy, sẽ không phương hại đến quyền của Nhà thầu tư vấn trong việc bác bỏ công việc, thiết bị hoặc vật liệu đó;</w:t>
      </w:r>
    </w:p>
    <w:p w14:paraId="5D723DC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Nếu Nhà thầu có điều gì hoài nghi đối với một quyết định hoặc chỉ dẫn nào đó của các cá nhân này thì Nhà thầu có thể nêu vấn đề đó với Nhà thầu tư vấn là người sẽ nhanh chóng khẳng định, đảo ngược hoặc thay đổi quyết định hoặc chỉ dẫn đó.</w:t>
      </w:r>
    </w:p>
    <w:p w14:paraId="02B8AE2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13.3. Chỉ dẫn của Nhà thầu tư vấn</w:t>
      </w:r>
    </w:p>
    <w:p w14:paraId="01FE8E4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tư vấn có thể đưa ra cho Nhà thầu bất kỳ lúc nào các chỉ dẫn và bản vẽ bổ sung hoặc sửa đổi cần thiết cho việc thi công xây dựng công trình và sửa chữa mọi sai sót, tất cả phải phù hợp với hợp đồng. Nhà thầu sẽ ch</w:t>
      </w:r>
      <w:r w:rsidRPr="00B1512C">
        <w:rPr>
          <w:rFonts w:ascii="Times New Roman" w:eastAsia="Times New Roman" w:hAnsi="Times New Roman" w:cs="Times New Roman"/>
          <w:color w:val="000000"/>
          <w:sz w:val="28"/>
          <w:szCs w:val="28"/>
          <w:lang w:val="en-GB" w:eastAsia="vi-VN"/>
        </w:rPr>
        <w:t>ỉ</w:t>
      </w:r>
      <w:r w:rsidRPr="00B1512C">
        <w:rPr>
          <w:rFonts w:ascii="Times New Roman" w:eastAsia="Times New Roman" w:hAnsi="Times New Roman" w:cs="Times New Roman"/>
          <w:color w:val="000000"/>
          <w:sz w:val="28"/>
          <w:szCs w:val="28"/>
          <w:lang w:eastAsia="vi-VN"/>
        </w:rPr>
        <w:t> nhận các chỉ dẫn của Nhà thầu tư vấn hoặc người được ủy quyền.</w:t>
      </w:r>
    </w:p>
    <w:p w14:paraId="1DA4E76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Chủ đầu tư phải tuân theo các chỉ dẫn do nhà tư vấn hoặc người được ủy quyền đưa ra, về bất kỳ vấn đề nào có liên quan đến hợp đồng. Khi có thể, các chỉ dẫn của Nhà thầu tư vấn và người được ủy quyền phải được đưa ra ở dạng văn bản. Trong trường hợp, Nhà thầu tư vấn hoặc một người được ủy quyền:</w:t>
      </w:r>
    </w:p>
    <w:p w14:paraId="5A4F22D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Đưa ra chỉ dẫn bằng lời nói;</w:t>
      </w:r>
    </w:p>
    <w:p w14:paraId="28F7CFD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Nhận được sự đề nghị hoặc yêu cầu bằng văn bản về chỉ dẫn nhưng không trả lời bằng cách đưa ra ý kiến bằng văn bản trong vòng.... ngày làm việc, sau khi nhận được đề nghị hoặc yêu cầu đó;</w:t>
      </w:r>
    </w:p>
    <w:p w14:paraId="45EE61F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Thì sự đề nghị hoặc yêu cầu đó chính là chỉ dẫn bằng văn bản của Nhà thầu tư vấn hoặc người được ủy quyền </w:t>
      </w:r>
      <w:r w:rsidRPr="00B1512C">
        <w:rPr>
          <w:rFonts w:ascii="Times New Roman" w:eastAsia="Times New Roman" w:hAnsi="Times New Roman" w:cs="Times New Roman"/>
          <w:i/>
          <w:iCs/>
          <w:color w:val="000000"/>
          <w:sz w:val="28"/>
          <w:szCs w:val="28"/>
          <w:lang w:eastAsia="vi-VN"/>
        </w:rPr>
        <w:t>(trường hợp cụ thể do các bên quy định trong hợp đồng).</w:t>
      </w:r>
    </w:p>
    <w:p w14:paraId="65315DA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13.4. Thay thế Nhà thầu tư vấn</w:t>
      </w:r>
    </w:p>
    <w:p w14:paraId="31E1D0F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Nếu Chủ đầu tư có ý định thay thế Nhà thầu tư vấn thì không ít hơn ...ngày trước khi dự định thay thế, Chủ đầu tư phải thông báo cho Nhà thầu thông tin chi tiết tương ứng của Nhà thầu tư vấn được dự kiến thay thế. Chủ đầu tư không được thay thế Nhà thầu tư vấn bằng một người mà Nhà thầu có ý kiến từ chối một cách có lý do bằng cách gửi thông báo cho Chủ đầu tư các chi tiết, lý lẽ để giải thích.</w:t>
      </w:r>
    </w:p>
    <w:p w14:paraId="3F1A67A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13.5. Quyết định của Nhà thầu tư vấn </w:t>
      </w:r>
      <w:r w:rsidRPr="00B1512C">
        <w:rPr>
          <w:rFonts w:ascii="Times New Roman" w:eastAsia="Times New Roman" w:hAnsi="Times New Roman" w:cs="Times New Roman"/>
          <w:i/>
          <w:iCs/>
          <w:color w:val="000000"/>
          <w:sz w:val="28"/>
          <w:szCs w:val="28"/>
          <w:lang w:eastAsia="vi-VN"/>
        </w:rPr>
        <w:t>(trường hợp Chủ đầu tư không thuê Nhà thầu tư vấn thì khoản này áp dụng cho chính Chủ đầu tư)</w:t>
      </w:r>
    </w:p>
    <w:p w14:paraId="730735E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Những điều kiện này quy định rằng, Nhà thầu tư vấn </w:t>
      </w:r>
      <w:r w:rsidRPr="00B1512C">
        <w:rPr>
          <w:rFonts w:ascii="Times New Roman" w:eastAsia="Times New Roman" w:hAnsi="Times New Roman" w:cs="Times New Roman"/>
          <w:i/>
          <w:iCs/>
          <w:color w:val="000000"/>
          <w:sz w:val="28"/>
          <w:szCs w:val="28"/>
          <w:lang w:eastAsia="vi-VN"/>
        </w:rPr>
        <w:t>(thay mặt cho Chủ đầu tư)</w:t>
      </w:r>
      <w:r w:rsidRPr="00B1512C">
        <w:rPr>
          <w:rFonts w:ascii="Times New Roman" w:eastAsia="Times New Roman" w:hAnsi="Times New Roman" w:cs="Times New Roman"/>
          <w:color w:val="000000"/>
          <w:sz w:val="28"/>
          <w:szCs w:val="28"/>
          <w:lang w:eastAsia="vi-VN"/>
        </w:rPr>
        <w:t> sẽ tiến hành công việc theo khoản này để đồng ý hay quyết định một vấn đề, nhà tư vấn phải trao đổi ý kiến với từng bên để cố gắng đạt được sự thống nhất chung. Trường hợp không đạt được sự thống nhất, nhà tư vấn sẽ đưa ra một quyết định khách quan phù hợp với hợp đồng, có xem xét thích đáng đến những sự việc có liên quan.</w:t>
      </w:r>
    </w:p>
    <w:p w14:paraId="76ACB12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tư vấn cần thông báo cho hai bên về từng thỏa thuận hay quyết định với lý lẽ bảo vệ của mình. Mỗi bên phải cố gắng tôn trọng hiệu lực của mỗi thỏa thuận hoặc quyết định, trừ khi và cho tới khi được xem xét theo Điều 24 của hợp đồng [Khiếu nại và xử lý các tranh chấp].</w:t>
      </w:r>
    </w:p>
    <w:p w14:paraId="5A14AF9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14. Quyền và nghĩa vụ của Nhà thầu tư vấn (áp dụng đối với trường hợp Chủ đầu tư ký hợp đồng thuê tư vấn giám sát thi công xây dựng)</w:t>
      </w:r>
    </w:p>
    <w:p w14:paraId="66A0CA8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14.1. Quyền của Nhà thầu tư vấn giám sát thi công xây dựng (NTVGSTCXD)</w:t>
      </w:r>
    </w:p>
    <w:p w14:paraId="4187AB3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xml:space="preserve">Nhà thầu tư vấn giám sát thi công xây dựng là người sẽ thực hiện các nhiệm vụ do Chủ đầu tư giao cho NTVGSTCXD trong hợp đồng và các quy định cụ thể </w:t>
      </w:r>
      <w:r w:rsidRPr="00B1512C">
        <w:rPr>
          <w:rFonts w:ascii="Times New Roman" w:eastAsia="Times New Roman" w:hAnsi="Times New Roman" w:cs="Times New Roman"/>
          <w:color w:val="000000"/>
          <w:sz w:val="28"/>
          <w:szCs w:val="28"/>
          <w:lang w:eastAsia="vi-VN"/>
        </w:rPr>
        <w:lastRenderedPageBreak/>
        <w:t>theo quy định của pháp luật. NTVGSTCXD có thể bao gồm những cá nhân có trình độ chuyên môn phù hợp và có đủ năng lực để thực hiện những công việc này.</w:t>
      </w:r>
    </w:p>
    <w:p w14:paraId="0CC0199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0A2DA6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Trừ khi được nêu khác đi trong điều kiện này thì:</w:t>
      </w:r>
    </w:p>
    <w:p w14:paraId="42A1506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NTVGSTCXD không có quyền giảm bớt bất kỳ nhiệm vụ, nghĩa vụ hoặc trách nhiệm nào theo hợp đồng hay cho một bên nào;</w:t>
      </w:r>
    </w:p>
    <w:p w14:paraId="41962E9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3987743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14.2. Trách nhiệm của NTVGSTCXD</w:t>
      </w:r>
    </w:p>
    <w:p w14:paraId="1C82FFE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Giám sát chất lượng thi công xây dựng công trình </w:t>
      </w:r>
      <w:r w:rsidRPr="00B1512C">
        <w:rPr>
          <w:rFonts w:ascii="Times New Roman" w:eastAsia="Times New Roman" w:hAnsi="Times New Roman" w:cs="Times New Roman"/>
          <w:i/>
          <w:iCs/>
          <w:color w:val="000000"/>
          <w:sz w:val="28"/>
          <w:szCs w:val="28"/>
          <w:lang w:eastAsia="vi-VN"/>
        </w:rPr>
        <w:t>(nếu không thuê tư vấn giám sát thì công việc này thuộc trách nhiệm của Chủ đầu tư).</w:t>
      </w:r>
    </w:p>
    <w:p w14:paraId="68A0468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Nội dung giám sát chất lượng thi công xây dựng công trình thực hiện theo quy định của pháp luật về quản lý chất lượng công trình xây dựng.</w:t>
      </w:r>
    </w:p>
    <w:p w14:paraId="67BE0A9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14.3. Thay thế NTVGSTCXD</w:t>
      </w:r>
    </w:p>
    <w:p w14:paraId="00AA595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xml:space="preserve">Nếu Chủ đầu tư có ý định thay thế NTVGSTCXD thì không ít hơn ... ngày trước khi dự định thay thế, Chủ đầu tư phải thông báo cho Nhà thầu thông tin </w:t>
      </w:r>
      <w:r w:rsidRPr="00B1512C">
        <w:rPr>
          <w:rFonts w:ascii="Times New Roman" w:eastAsia="Times New Roman" w:hAnsi="Times New Roman" w:cs="Times New Roman"/>
          <w:color w:val="000000"/>
          <w:sz w:val="28"/>
          <w:szCs w:val="28"/>
          <w:lang w:eastAsia="vi-VN"/>
        </w:rPr>
        <w:lastRenderedPageBreak/>
        <w:t>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14:paraId="223247C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15. Nhà thầu phụ</w:t>
      </w:r>
    </w:p>
    <w:p w14:paraId="7DF9849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15.1. Khi ký hợp đồng thầu phụ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 Nhà thầu phải thực hiện theo các quy định sau:</w:t>
      </w:r>
    </w:p>
    <w:p w14:paraId="685FDF7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Đối với các Nhà thầu phụ không có trong danh sách thầu phụ kèm theo hợp đồng thì phải được Chủ đầu tư chấp thuận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410CDB9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2550A69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Nhà thầu không được giao cho Nhà thầu phụ thực hiện vượt quá....% giá trị hợp đồng.</w:t>
      </w:r>
    </w:p>
    <w:p w14:paraId="2212CE7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15.2. Nhà thầu phụ do Chủ đầu tư chỉ định </w:t>
      </w:r>
      <w:r w:rsidRPr="00B1512C">
        <w:rPr>
          <w:rFonts w:ascii="Times New Roman" w:eastAsia="Times New Roman" w:hAnsi="Times New Roman" w:cs="Times New Roman"/>
          <w:i/>
          <w:iCs/>
          <w:color w:val="000000"/>
          <w:sz w:val="28"/>
          <w:szCs w:val="28"/>
          <w:lang w:eastAsia="vi-VN"/>
        </w:rPr>
        <w:t>(nếu có)</w:t>
      </w:r>
    </w:p>
    <w:p w14:paraId="4686564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Nhà thầu phụ do Chủ đầu tư chỉ định là một Nhà thầu được Chủ đầu tư chỉ định cho Nhà thầu thuê làm Nhà thầu phụ để thực hiện một số phần việc chuyên ngành có yêu cầu kỹ thuật cao hoặc khi Nhà thầu không đáp ứng được tiến độ thực hiện hợp đồng sau khi Chủ đầu tư đã yêu cầu.</w:t>
      </w:r>
    </w:p>
    <w:p w14:paraId="2AA8FFD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Nhà thầu có quyền từ chối Nhà thầu phụ do Chủ đầu tư chỉ định nếu công việc Nhà thầu đang thực hiện vẫn tuân thủ đúng các thỏa thuận trong hợp đồng hoặc có đầy đủ cơ sở cho rằng Nhà thầu phụ do Chủ đầu tư chỉ định không đáp ứng được các yêu cầu theo hợp đồng.</w:t>
      </w:r>
    </w:p>
    <w:p w14:paraId="306AD1D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15.3. Chủ đầu tư có thể thanh toán trực tiếp cho Nhà thầu phụ trên cơ sở đề xuất thanh toán của Nhà thầu </w:t>
      </w:r>
      <w:r w:rsidRPr="00B1512C">
        <w:rPr>
          <w:rFonts w:ascii="Times New Roman" w:eastAsia="Times New Roman" w:hAnsi="Times New Roman" w:cs="Times New Roman"/>
          <w:i/>
          <w:iCs/>
          <w:color w:val="000000"/>
          <w:sz w:val="28"/>
          <w:szCs w:val="28"/>
          <w:lang w:eastAsia="vi-VN"/>
        </w:rPr>
        <w:t>(hoặc theo thỏa thuận khác của các bên).</w:t>
      </w:r>
    </w:p>
    <w:p w14:paraId="0D00E19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15.4. Hợp tác với Nhà thầu khác.</w:t>
      </w:r>
    </w:p>
    <w:p w14:paraId="75DA8E4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5C913DB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4AFA76EB"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15.5. Hợp đồng thầu phụ thực hiện theo quy định tại Điều 47 Nghị định số </w:t>
      </w:r>
      <w:hyperlink r:id="rId34"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và các quy định pháp luật khác có liên quan. Các nội dung trong hợp đồng thầu phụ có thể tham khảo các mẫu hợp đồng tại phụ lục kèm theo Thông tư hướng dẫn một số nội dung về hợp đồng xây dựng.</w:t>
      </w:r>
    </w:p>
    <w:p w14:paraId="05B0E77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16. An toàn lao động, bảo vệ môi trường và phòng chống cháy nổ</w:t>
      </w:r>
    </w:p>
    <w:p w14:paraId="6EADA99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16.1. An toàn lao động</w:t>
      </w:r>
    </w:p>
    <w:p w14:paraId="1750A18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Nhà thầu phải lập các biện pháp an toàn cho người và công trình trên công trường xây dựng, kể cả các công trình phụ cận.</w:t>
      </w:r>
    </w:p>
    <w:p w14:paraId="0B51D2E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D156C8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19F0FA6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xml:space="preserve">d) Nhà thầu có trách nhiệm đào tạo, hướng dẫn, phổ biến các quy định về an toàn lao động cho người lao động của mình. Đối với một số công việc yêu cầu </w:t>
      </w:r>
      <w:r w:rsidRPr="00B1512C">
        <w:rPr>
          <w:rFonts w:ascii="Times New Roman" w:eastAsia="Times New Roman" w:hAnsi="Times New Roman" w:cs="Times New Roman"/>
          <w:color w:val="000000"/>
          <w:sz w:val="28"/>
          <w:szCs w:val="28"/>
          <w:lang w:eastAsia="vi-VN"/>
        </w:rPr>
        <w:lastRenderedPageBreak/>
        <w:t>nghiêm ngặt về an toàn lao động thì người lao động phải có giấy chứng nhận đào tạo về an toàn lao động.</w:t>
      </w:r>
    </w:p>
    <w:p w14:paraId="4CC3950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 Nhà thầu có trách nhiệm cấp đầy đủ các trang bị bảo hộ lao động, an toàn lao động cho người lao động.</w:t>
      </w:r>
    </w:p>
    <w:p w14:paraId="0638927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4358D60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16.2. Bảo vệ môi trường</w:t>
      </w:r>
    </w:p>
    <w:p w14:paraId="42176D6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17CC343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Trong quá trình vận chuyển vật liệu xây dựng, phế thải phải có biện pháp che chắn bảo đảm an toàn, vệ sinh môi trường.</w:t>
      </w:r>
    </w:p>
    <w:p w14:paraId="0FFB5C1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39080CA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04DB6FD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16.3. Phòng chống cháy nổ</w:t>
      </w:r>
    </w:p>
    <w:p w14:paraId="715F466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Các bên tham gia hợp đồng xây dựng phải tuân thủ các quy định của nhà nước về phòng chống cháy nổ.</w:t>
      </w:r>
    </w:p>
    <w:p w14:paraId="6F1CC47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17. Điện, nước và an ninh công trường</w:t>
      </w:r>
    </w:p>
    <w:p w14:paraId="3DA919F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17.1. Điện, nước trên công trường</w:t>
      </w:r>
    </w:p>
    <w:p w14:paraId="1B55D66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Trừ trường hợp quy định ở dưới đây, Nhà thầu phải chịu trách nhiệm cung cấp điện, nước và các dịch vụ khác mà Nhà thầu cần.</w:t>
      </w:r>
    </w:p>
    <w:p w14:paraId="470ECD5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1DE8449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17.2. An ninh công trường</w:t>
      </w:r>
    </w:p>
    <w:p w14:paraId="729D3C3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Trừ khi có quy định khác trong những điều kiện riêng:</w:t>
      </w:r>
    </w:p>
    <w:p w14:paraId="151BC32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Nhà thầu phải chịu trách nhiệm về việc cho phép những người không có nhiệm vụ vào công trường;</w:t>
      </w:r>
    </w:p>
    <w:p w14:paraId="651A796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Những người có nhiệm vụ được vào công trường gồm nhân lực của Nhà thầu và của Chủ đầu tư và những người khác do Chủ đầu tư (hoặc người thay mặt) thông báo cho Nhà thầu biết.</w:t>
      </w:r>
    </w:p>
    <w:p w14:paraId="43B0FE4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18. Tạm dừng và chấm dứt hợp đồng bởi Chủ đầu tư</w:t>
      </w:r>
    </w:p>
    <w:p w14:paraId="7818902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18.1. Tạm dừng thực hiện công việc của hợp đồng bởi Chủ đầu tư:</w:t>
      </w:r>
    </w:p>
    <w:p w14:paraId="61604E7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Nếu Nhà thầu không thực hiện nghĩa vụ theo hợp đồng, Chủ đầu tư có thể ra thông báo yêu cầu Nhà thầu phải thực hiện và sửa chữa các sai hỏng trong khoảng thời gian hợp lý, cụ thể.</w:t>
      </w:r>
    </w:p>
    <w:p w14:paraId="46AEFA9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41CFE75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Trước khi tạm dừng, Chủ đầu tư thông báo bằng văn bản cho Nhà thầu không ít hơn ... ngày và trong thông báo sẽ nêu rõ lý do tạm dừng.</w:t>
      </w:r>
    </w:p>
    <w:p w14:paraId="5FE9E95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18.2. Chấm dứt hợp đồng bởi Chủ đầu tư</w:t>
      </w:r>
    </w:p>
    <w:p w14:paraId="2BA8889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Chủ đầu tư sẽ được quyền chấm dứt hợp đồng nếu Nhà thầu:</w:t>
      </w:r>
    </w:p>
    <w:p w14:paraId="7B8BE8B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Không thực hiện theo bảo đảm thực hiện hợp đồng hoặc một thông báo theo khoản 18.1 của hợp đồng này [Tạm dừng thực hiện công việc của Hợp đồng bởi Chủ đầu tư];</w:t>
      </w:r>
    </w:p>
    <w:p w14:paraId="416C47C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Bỏ dở công trình hoặc thể hiện rõ ràng ý định không tiếp tục thực hiện nghĩa vụ theo Hợp đồng;</w:t>
      </w:r>
    </w:p>
    <w:p w14:paraId="720A118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Không có lý do chính đáng mà .... ngày liên tục không thực hiện công việc theo Hợp đồng;</w:t>
      </w:r>
    </w:p>
    <w:p w14:paraId="074F546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d) Giao thầu phụ lớn hơn ...% giá trị công trình hoặc chuyển nhượng hợp đồng mà không có sự thỏa thuận của Chủ đầu tư;</w:t>
      </w:r>
    </w:p>
    <w:p w14:paraId="09654CF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0E470C0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Nếu có ở một trong những trường hợp này, Chủ đầu tư có thể bằng cách thông báo cho Nhà thầu trước ... ngày, chấm dứt hợp đồng và trục xuất Nhà thầu ra khỏi công trường. Tuy nhiên, trong trường hợp của điểm (đ) Chủ đầu tư có thể thông báo chấm dứt hợp đồng ngay lập tức.</w:t>
      </w:r>
    </w:p>
    <w:p w14:paraId="56A64AE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Sự lựa chọn của Chủ đầu tư trong việc quyết định chấm dứt hợp đồng sẽ không được làm ảnh hưởng đến các quyền lợi khác của Chủ đầu tư theo hợp đồng.</w:t>
      </w:r>
    </w:p>
    <w:p w14:paraId="449372C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14:paraId="67A627D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6C54034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Chủ đầu tư sẽ thông báo cho Nhà thầu giải phóng các thiết bị, công trình tạm của nhà thầu ở tại hoặc gần công trường. Ngay khi nhận được thông báo, trong thời gian .... ngày, Nhà thầu phải tiến hành tháo dỡ, di chuyển các thiết bị, công trình tạm này.</w:t>
      </w:r>
    </w:p>
    <w:p w14:paraId="6E0EAB4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18.3. Xác định giá vào ngày chấm dứt hợp đồng</w:t>
      </w:r>
    </w:p>
    <w:p w14:paraId="43CCF58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p>
    <w:p w14:paraId="28F4A4F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18.4. Thanh toán sau khi chấm dứt hợp đồng</w:t>
      </w:r>
    </w:p>
    <w:p w14:paraId="4C6A99C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Sau khi thông báo chấm dứt hợp đồng theo khoản 18.2 của hợp đồng này [Chấm dứt Hợp đồng bởi Chủ đầu tư] có hiệu lực, Chủ đầu tư có thể:</w:t>
      </w:r>
    </w:p>
    <w:p w14:paraId="3099A07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10AE9C4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15AEF4F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19. Tạm dừng và chấm dứt hợp đồng bởi Nhà thầu</w:t>
      </w:r>
    </w:p>
    <w:p w14:paraId="73F95E8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19.1. Quyền tạm dừng công việc của Nhà thầu</w:t>
      </w:r>
    </w:p>
    <w:p w14:paraId="40AC725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Nếu Chủ đầu tư không tuân thủ khoản 9.5 của hợp đồng [Thời hạn thanh toán] vượt quá .... ngày; Nhà thầu có thể, sau khi thông báo cho Chủ đầu tư không muộn hơn ... ngày, sẽ tạm dừng công việc </w:t>
      </w:r>
      <w:r w:rsidRPr="00B1512C">
        <w:rPr>
          <w:rFonts w:ascii="Times New Roman" w:eastAsia="Times New Roman" w:hAnsi="Times New Roman" w:cs="Times New Roman"/>
          <w:i/>
          <w:iCs/>
          <w:color w:val="000000"/>
          <w:sz w:val="28"/>
          <w:szCs w:val="28"/>
          <w:lang w:eastAsia="vi-VN"/>
        </w:rPr>
        <w:t>(hoặc giảm tỷ lệ công việc)</w:t>
      </w:r>
      <w:r w:rsidRPr="00B1512C">
        <w:rPr>
          <w:rFonts w:ascii="Times New Roman" w:eastAsia="Times New Roman" w:hAnsi="Times New Roman" w:cs="Times New Roman"/>
          <w:color w:val="000000"/>
          <w:sz w:val="28"/>
          <w:szCs w:val="28"/>
          <w:lang w:eastAsia="vi-VN"/>
        </w:rPr>
        <w:t> trừ khi và cho đến khi Nhà thầu được thanh toán theo các điều khoản của hợp đồng, tùy từng trường hợp và như đã mô tả trong thông báo.</w:t>
      </w:r>
    </w:p>
    <w:p w14:paraId="32AAE22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60B2994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Nếu Nhà thầu tiếp đó nhận được thanh toán trước khi thông báo chấm dứt hợp đồng, Nhà thầu phải tiếp tục tiến hành công việc trở lại như bình thường ngay khi có thể được.</w:t>
      </w:r>
    </w:p>
    <w:p w14:paraId="3EAF31F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Nếu Nhà thầu phải chịu sự chậm trễ và các chi phí phát sinh là hậu quả của việc tạm dừng công việc </w:t>
      </w:r>
      <w:r w:rsidRPr="00B1512C">
        <w:rPr>
          <w:rFonts w:ascii="Times New Roman" w:eastAsia="Times New Roman" w:hAnsi="Times New Roman" w:cs="Times New Roman"/>
          <w:i/>
          <w:iCs/>
          <w:color w:val="000000"/>
          <w:sz w:val="28"/>
          <w:szCs w:val="28"/>
          <w:lang w:eastAsia="vi-VN"/>
        </w:rPr>
        <w:t>(hoặc do giảm tỷ lệ công việc) </w:t>
      </w:r>
      <w:r w:rsidRPr="00B1512C">
        <w:rPr>
          <w:rFonts w:ascii="Times New Roman" w:eastAsia="Times New Roman" w:hAnsi="Times New Roman" w:cs="Times New Roman"/>
          <w:color w:val="000000"/>
          <w:sz w:val="28"/>
          <w:szCs w:val="28"/>
          <w:lang w:eastAsia="vi-VN"/>
        </w:rPr>
        <w:t>theo khoản này, Nhà thầu phải thông báo cho Chủ đầu tư và theo Điều 24 của Hợp đồng [Khiếu nại và xử lý các tranh chấp].</w:t>
      </w:r>
    </w:p>
    <w:p w14:paraId="621C2C7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19.2. Chấm dứt hợp đồng bởi Nhà thầu</w:t>
      </w:r>
    </w:p>
    <w:p w14:paraId="6DE2AE5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được quyền chấm dứt hợp đồng nếu:</w:t>
      </w:r>
    </w:p>
    <w:p w14:paraId="2C481D8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Nhà thầu không nhận được số tiền được thanh toán trong vòng 45 ngày kể từ ngày Chủ đầu tư nhận đủ hồ sơ thanh toán hợp lệ;</w:t>
      </w:r>
    </w:p>
    <w:p w14:paraId="65A15B5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b) Chủ đầu tư về cơ bản không thực hiện nghĩa vụ theo hợp đồng;</w:t>
      </w:r>
    </w:p>
    <w:p w14:paraId="7A3A2B9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Việc tạm ngừng bị kéo dài quá 45 ngày;</w:t>
      </w:r>
    </w:p>
    <w:p w14:paraId="24A80E6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5E3DAD0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Trong bất cứ sự kiện hoặc trường hợp nào được nêu trên, Nhà thầu có thể bằng thông báo trước ... ngày cho Chủ đầu tư để chấm dứt hợp đồng. Tuy nhiên trong trường hợp của điểm d Nhà thầu có thể thông báo chấm dứt hợp đồng ngay lập tức.</w:t>
      </w:r>
    </w:p>
    <w:p w14:paraId="7F23F26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19.3. Dừng công việc và di dời thiết bị Nhà thầu</w:t>
      </w:r>
    </w:p>
    <w:p w14:paraId="21176C3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Sau khi nhận được thông báo chấm dứt hợp đồng, Nhà thầu sẽ ngay lập tức:</w:t>
      </w:r>
    </w:p>
    <w:p w14:paraId="1A9EDA7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Dừng tất cả các công việc thêm, ngoại trừ các công việc đã được Chủ đầu tư hướng dẫn để bảo vệ con người và tài sản hoặc an toàn của công trình;</w:t>
      </w:r>
    </w:p>
    <w:p w14:paraId="5B2EC27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Chuyển giao cho Chủ đầu tư toàn bộ tài liệu của Nhà thầu, thiết bị, các vật liệu và các công việc khác mà Nhà thầu đã được thanh toán;</w:t>
      </w:r>
    </w:p>
    <w:p w14:paraId="2BE74FE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Di dời tất cả vật tư, vật liệu khỏi công trường, ngoại trừ các thứ cần thiết cho việc an toàn và rời khỏi công trường.</w:t>
      </w:r>
    </w:p>
    <w:p w14:paraId="63F0663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19.4. Thanh toán khi chấm dứt hợp đồng</w:t>
      </w:r>
    </w:p>
    <w:p w14:paraId="188E595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Sau khi thông báo chấm dứt hợp đồng theo khoản 19.2 của Hợp đồng [Chấm dứt hợp đồng bởi Nhà thầu] đã có hiệu lực, Chủ đầu tư sẽ ngay lập tức:</w:t>
      </w:r>
    </w:p>
    <w:p w14:paraId="280761F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Trả lại bảo lãnh thực hiện cho Nhà thầu;</w:t>
      </w:r>
    </w:p>
    <w:p w14:paraId="3E46DD8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Thanh toán cho Nhà thầu.</w:t>
      </w:r>
    </w:p>
    <w:p w14:paraId="3FAD943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20. Bảo hiểm và bảo hành</w:t>
      </w:r>
    </w:p>
    <w:p w14:paraId="011B7B04"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20.1. Bảo hiểm và bảo hành theo hợp đồng xây dựng thực hiện theo quy định tại Điều 46 Nghị định số </w:t>
      </w:r>
      <w:hyperlink r:id="rId35"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và các quy định tại khoản 20.2, khoản 20.3 Điều này.</w:t>
      </w:r>
    </w:p>
    <w:p w14:paraId="164B000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20.2. Bảo hiểm</w:t>
      </w:r>
    </w:p>
    <w:p w14:paraId="564DC40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0065DC3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Nhà thầu phải thực hiện mua bảo hiểm đối với các thiết bị, nhân lực của Nhà thầu, bảo hiểm đối với bên thứ 3.</w:t>
      </w:r>
    </w:p>
    <w:p w14:paraId="5EBE8E8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20.3. Bảo hành</w:t>
      </w:r>
    </w:p>
    <w:p w14:paraId="4F6E119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Sau khi nhận được biên bản nghiệm thu công trình, hạng mục công trình để đưa vào sử dụng, Nhà thầu phải:</w:t>
      </w:r>
    </w:p>
    <w:p w14:paraId="4CA548C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Thực hiện việc bảo hành công trình trong thời gian …….. tháng </w:t>
      </w:r>
      <w:r w:rsidRPr="00B1512C">
        <w:rPr>
          <w:rFonts w:ascii="Times New Roman" w:eastAsia="Times New Roman" w:hAnsi="Times New Roman" w:cs="Times New Roman"/>
          <w:i/>
          <w:iCs/>
          <w:color w:val="000000"/>
          <w:sz w:val="28"/>
          <w:szCs w:val="28"/>
          <w:lang w:eastAsia="vi-VN"/>
        </w:rPr>
        <w:t>(tối thiểu là 24 tháng)</w:t>
      </w:r>
      <w:r w:rsidRPr="00B1512C">
        <w:rPr>
          <w:rFonts w:ascii="Times New Roman" w:eastAsia="Times New Roman" w:hAnsi="Times New Roman" w:cs="Times New Roman"/>
          <w:color w:val="000000"/>
          <w:sz w:val="28"/>
          <w:szCs w:val="28"/>
          <w:lang w:eastAsia="vi-VN"/>
        </w:rPr>
        <w:t> đối với các công trình cấp đặc biệt, cấp 1, ....tháng </w:t>
      </w:r>
      <w:r w:rsidRPr="00B1512C">
        <w:rPr>
          <w:rFonts w:ascii="Times New Roman" w:eastAsia="Times New Roman" w:hAnsi="Times New Roman" w:cs="Times New Roman"/>
          <w:i/>
          <w:iCs/>
          <w:color w:val="000000"/>
          <w:sz w:val="28"/>
          <w:szCs w:val="28"/>
          <w:lang w:eastAsia="vi-VN"/>
        </w:rPr>
        <w:t>(tối thiểu 12 tháng)</w:t>
      </w:r>
      <w:r w:rsidRPr="00B1512C">
        <w:rPr>
          <w:rFonts w:ascii="Times New Roman" w:eastAsia="Times New Roman" w:hAnsi="Times New Roman" w:cs="Times New Roman"/>
          <w:color w:val="000000"/>
          <w:sz w:val="28"/>
          <w:szCs w:val="28"/>
          <w:lang w:eastAsia="vi-VN"/>
        </w:rPr>
        <w:t> đối với các công trình cấp 2, cấp 3 và cấp 4, cụ thể do các bên thỏa thuận.</w:t>
      </w:r>
    </w:p>
    <w:p w14:paraId="7BE52D3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xml:space="preserve">- Trường hợp, Chủ đầu tư trả tiền giữ lại trong các giai đoạn thanh toán cho bảo hành thì Nhà thầu phải nộp cho Chủ đầu tư bảo lãnh để thực hiện nghĩa vụ bảo hành công trình trong vòng 21 ngày trước ngày nhận được biên bản nghiệm thu công trình, hạng mục công trình để đưa vào sử dụng. Bảo lãnh bảo hành phải có giá trị cho đến hết thời gian bảo hành và phải do một thể nhân hoặc pháp nhân </w:t>
      </w:r>
      <w:r w:rsidRPr="00B1512C">
        <w:rPr>
          <w:rFonts w:ascii="Times New Roman" w:eastAsia="Times New Roman" w:hAnsi="Times New Roman" w:cs="Times New Roman"/>
          <w:color w:val="000000"/>
          <w:sz w:val="28"/>
          <w:szCs w:val="28"/>
          <w:lang w:eastAsia="vi-VN"/>
        </w:rPr>
        <w:lastRenderedPageBreak/>
        <w:t>cấp và phải theo mẫu quy định như trong Phụ lục số... [các biểu mẫu] hoặc mẫu khác thì phải được Chủ đầu tư chấp thuận.</w:t>
      </w:r>
    </w:p>
    <w:p w14:paraId="22038E2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7D71A15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21. Rủi ro và bất khả kháng</w:t>
      </w:r>
    </w:p>
    <w:p w14:paraId="0B46AC3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21.1. Rủi ro và bất khả kháng</w:t>
      </w:r>
    </w:p>
    <w:p w14:paraId="314A9E44"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Rủi ro và bất khả kháng thực hiện theo quy định tại Điều 51 Nghị định số </w:t>
      </w:r>
      <w:hyperlink r:id="rId36"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w:t>
      </w:r>
    </w:p>
    <w:p w14:paraId="16A6651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21.2. Hậu quả của các rủi ro</w:t>
      </w:r>
    </w:p>
    <w:p w14:paraId="088089F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46393FB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21.3. Trách nhiệm của Nhà thầu đối với rủi ro</w:t>
      </w:r>
    </w:p>
    <w:p w14:paraId="1D4F174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xml:space="preserve">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w:t>
      </w:r>
      <w:r w:rsidRPr="00B1512C">
        <w:rPr>
          <w:rFonts w:ascii="Times New Roman" w:eastAsia="Times New Roman" w:hAnsi="Times New Roman" w:cs="Times New Roman"/>
          <w:color w:val="000000"/>
          <w:sz w:val="28"/>
          <w:szCs w:val="28"/>
          <w:lang w:eastAsia="vi-VN"/>
        </w:rPr>
        <w:lastRenderedPageBreak/>
        <w:t>đã phát hành) cho bất cứ hạng mục hay công trình nào, thì trách nhiệm bảo đảm bất kỳ hạng mục nào của công trình đó được chuyển cho Chủ đầu tư.</w:t>
      </w:r>
    </w:p>
    <w:p w14:paraId="7E3D65B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14743D0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4A551E43"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w:t>
      </w:r>
      <w:hyperlink r:id="rId37"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w:t>
      </w:r>
    </w:p>
    <w:p w14:paraId="3E76D47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21.4. Bồi thường rủi ro</w:t>
      </w:r>
    </w:p>
    <w:p w14:paraId="6FC0E6A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565DEC0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6C340A6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Hỏng hóc hay mất mát của bất cứ tài sản nào, là bất động sản hay của cá nhân (không phải là công trình), ở phạm vi mà những hỏng hóc hay mất mát này:</w:t>
      </w:r>
    </w:p>
    <w:p w14:paraId="2380E18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 Phát sinh từ hoặc trong quá trình tiến hành hoặc do nguyên nhân của thi công và hoàn thành công trình và sửa chữa các sai sót;</w:t>
      </w:r>
    </w:p>
    <w:p w14:paraId="22598BB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Được quy cho sự bất cẩn, cố ý làm hoặc vi phạm hợp đồng bởi Nhà thầu, nhân lực của Nhà thầu hoặc bất cứ người nào trực tiếp hay gián tiếp được họ thuê.</w:t>
      </w:r>
    </w:p>
    <w:p w14:paraId="60515C0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14:paraId="2C45022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21.5. Thông báo về bất khả kháng</w:t>
      </w:r>
    </w:p>
    <w:p w14:paraId="6E70DBD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7AAFF95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Bên đó, khi đã thông báo, phải được miễn cho việc thực hiện công việc thuộc nghĩa vụ trong thời gian mà tình trạng bất khả kháng cản trở việc thực hiện của họ.</w:t>
      </w:r>
    </w:p>
    <w:p w14:paraId="4BFC634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Dẫu cho có các quy định nào khác của khoản này, thì bất khả kháng c</w:t>
      </w:r>
      <w:r w:rsidRPr="00B1512C">
        <w:rPr>
          <w:rFonts w:ascii="Times New Roman" w:eastAsia="Times New Roman" w:hAnsi="Times New Roman" w:cs="Times New Roman"/>
          <w:color w:val="000000"/>
          <w:sz w:val="28"/>
          <w:szCs w:val="28"/>
          <w:lang w:val="en-GB" w:eastAsia="vi-VN"/>
        </w:rPr>
        <w:t>ũ</w:t>
      </w:r>
      <w:r w:rsidRPr="00B1512C">
        <w:rPr>
          <w:rFonts w:ascii="Times New Roman" w:eastAsia="Times New Roman" w:hAnsi="Times New Roman" w:cs="Times New Roman"/>
          <w:color w:val="000000"/>
          <w:sz w:val="28"/>
          <w:szCs w:val="28"/>
          <w:lang w:eastAsia="vi-VN"/>
        </w:rPr>
        <w:t>ng không áp dụng đối với các nghĩa vụ thanh toán tiền của bất cứ bên nào cho bên kia theo hợp đồng.</w:t>
      </w:r>
    </w:p>
    <w:p w14:paraId="2C79865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21.6. Các hậu quả của bất khả kháng</w:t>
      </w:r>
    </w:p>
    <w:p w14:paraId="4D229E0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4414584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a) Kéo dài thời gian do sự chậm trễ này, nếu việc hoàn thành bị và sẽ bị chậm trễ theo khoản 8.3 của hợp đồng [Gia hạn thời gian hoàn thành];</w:t>
      </w:r>
    </w:p>
    <w:p w14:paraId="5B8B029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Nếu sự việc hay trường hợp thuộc loại được mô tả trong khoản 21.1 của hợp đồng [Rủi ro và bất khả kháng] được thanh toán các chi phí này.</w:t>
      </w:r>
    </w:p>
    <w:p w14:paraId="7EF0400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Sau khi nhận được thông báo này, Chủ đầu tư phải xem xét để nhất trí hay quyết định các vấn đề này.</w:t>
      </w:r>
    </w:p>
    <w:p w14:paraId="61D594E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21.7. Chấm dứt hợp đồng do bất khả kháng, thanh toán, hết trách nhiệm nếu việc thực hiện công trình cơ bản đang được tiến hành bị cản trở liên tục trong thời gian ... ngày do bất khả kháng đã được thông báo theo khoản 21.5 của hợp đồng [Thông báo về bất khả kháng] hoặc trong nhiều khoảng thời gian mà tổng số là trên ... ngày do bất khả kháng đã được thông báo, thì một trong hai bên có thể gửi thông báo chấm dứt hợp đồng cho bên kia. Trong trường hợp này, việc chấm dứt hợp đồng sẽ có hiệu lực ... ngày sau khi có thông báo.</w:t>
      </w:r>
    </w:p>
    <w:p w14:paraId="59BE30A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Đối với trường hợp chấm dứt này, Chủ đầu tư sẽ phải thanh toán cho Nhà thầu:</w:t>
      </w:r>
    </w:p>
    <w:p w14:paraId="705DE64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Các khoản thanh toán cho bất kỳ công việc nào đã được thực hiện mà giá đã được nêu trong hợp đồng;</w:t>
      </w:r>
    </w:p>
    <w:p w14:paraId="5D587A6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265B987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Mọi chi phí hoặc trách nhiệm khác mà trong trường hợp bất khả kháng Nhà thầu phải chịu để hoàn thành công trình;</w:t>
      </w:r>
    </w:p>
    <w:p w14:paraId="22F4835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d) Chi phí di chuyển các công trình tạm và thiết bị của Nhà thầu khỏi công trình;</w:t>
      </w:r>
    </w:p>
    <w:p w14:paraId="195F7B5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d) Chi phí bồi thường cho đội ngũ nhân viên và người lao động được Nhà thầu thuê trong toàn bộ thời gian liên quan đến công trình vào thời điểm chấm dứt hợp đồng.</w:t>
      </w:r>
    </w:p>
    <w:p w14:paraId="7F0BB78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22. Sự kiện bồi thường</w:t>
      </w:r>
    </w:p>
    <w:p w14:paraId="7F8CD11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22.1. Các sự kiện sau đây sẽ được xem là sự kiện bồi thường</w:t>
      </w:r>
    </w:p>
    <w:p w14:paraId="583D725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Chủ đầu tư không giao một phần mặt bằng công trường vào ngày tiếp nhận công trường theo quy định;</w:t>
      </w:r>
    </w:p>
    <w:p w14:paraId="48581C2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Chủ đầu tư sửa đổi lịch hoạt động của các Nhà thầu khác, làm ảnh hưởng đến công việc của Nhà thầu trong hợp đồng này;</w:t>
      </w:r>
    </w:p>
    <w:p w14:paraId="773C752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 Chủ đầu tư thông báo trì hoãn công việc hoặc không cấp bản vẽ, thông số kỹ thuật hay các chỉ thị cần thiết để thực hiện công trình đúng thời hạn;</w:t>
      </w:r>
    </w:p>
    <w:p w14:paraId="6568595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d) Chủ đầu tư yêu cầu Nhà thầu tiến hành các thử nghiệm bổ sung nhưng kết quả không tìm thấy sai sót;</w:t>
      </w:r>
    </w:p>
    <w:p w14:paraId="6F37A97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 Chủ đầu tư không phê chuẩn hợp đồng sử dụng Nhà thầu phụ mà không có lý do xác đáng, hợp lý;</w:t>
      </w:r>
    </w:p>
    <w:p w14:paraId="456DB5D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e) Điều kiện nền đất công trường xấu hơn nhiều so với dự kiến tại thời điểm trước khi có thư chấp thuận mà dự kiến đó đã được đưa ra một cách hợp lý dựa trên các thông tin cung cấp cho các Nhà thầu (bao gồm các Báo cáo khảo sát công trường), các thông tin có sẵn khác và kết quả thị sát công trường.</w:t>
      </w:r>
    </w:p>
    <w:p w14:paraId="1CE5D12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g) Chủ đầu tư yêu cầu giải quyết tình huống đột xuất hoặc công việc phát sinh cần thiết để bảo đảm an toàn công trình hoặc các lý do khác;</w:t>
      </w:r>
    </w:p>
    <w:p w14:paraId="379562B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h) Các Nhà thầu khác và cơ quan, đơn vị liên quan hoặc Chủ đầu tư không làm việc vào các ngày đã nêu trong hợp đồng và không làm việc trong các điều kiện đã nêu trong hợp đồng, gây ra chậm trễ hoặc làm phát sinh chi phí cho Nhà thầu.</w:t>
      </w:r>
    </w:p>
    <w:p w14:paraId="78F7E98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i) Tạm ứng chậm;</w:t>
      </w:r>
    </w:p>
    <w:p w14:paraId="59C5E57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k) Nhà thầu chịu ảnh hưởng từ rủi ro của Chủ đầu tư;</w:t>
      </w:r>
    </w:p>
    <w:p w14:paraId="1800B36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l) Chủ đầu tư chậm cấp giấy chứng nhận hoàn thành công trình mà không có lý do hợp lý.</w:t>
      </w:r>
    </w:p>
    <w:p w14:paraId="6DEFB14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22.2. Nếu sự kiện bồi thường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 làm tăng chi phí hay cản trở việc hoàn thành công việc trước ngày hoàn thành dự kiến, thì giá hợp đồng sẽ được điều chỉnh tăng lên, thời gian thực hiện hợp đồng sẽ được gia hạn. Chủ đầu tư phải xem xét quyết định việc điều chỉnh giá hợp đồng và gia hạn thời gian thực hiện hợp đồng.</w:t>
      </w:r>
    </w:p>
    <w:p w14:paraId="1F713E2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22.3. Sau khi Nhà thầu cung cấp thông tin chứng minh ảnh hưởng của từng sự kiện bồi thường đối với dự toán chi phí của Nhà thầu, Chủ đầu tư phải xem xét, đánh giá và điều chỉnh giá hợp đồng cho phù hợp. Nếu dự toán của Nhà thầu không hợp lý thì Chủ đầu tư sẽ điều chỉnh giá hợp đồng dựa trên dự toán phù hợp theo đúng quy định do Chủ đầu tư lập.</w:t>
      </w:r>
    </w:p>
    <w:p w14:paraId="566AF32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có thể không được bồi thường khi các quyền lợi của Chủ đầu tư bị ảnh hưởng nặng nề do việc Nhà thầu không cảnh báo sớm hoặc không hợp tác với Chủ đầu tư.</w:t>
      </w:r>
    </w:p>
    <w:p w14:paraId="5FFFF35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23. Thưởng hợp đồng, phạt vi phạm hợp đồng</w:t>
      </w:r>
    </w:p>
    <w:p w14:paraId="7927435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23.1. Thưởng hợp đồng</w:t>
      </w:r>
    </w:p>
    <w:p w14:paraId="724E7E2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Trường hợp Nhà thầu hoàn thành các nghĩa vụ của hợp đồng sớm hơn so với thời hạn quy định trong hợp đồng này, mang lại hiệu quả cho Chủ đầu tư thì cứ mỗi ... tháng (khoảng thời gian) Chủ đầu tư sẽ thưởng cho Nhà thầu... % mỗi ... tháng (khoảng thời gian) và mức thưởng tối đa không quá ... % giá trị phần hợp đồng làm lợi.</w:t>
      </w:r>
    </w:p>
    <w:p w14:paraId="484A5E3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Mức thưởng: </w:t>
      </w:r>
      <w:r w:rsidRPr="00B1512C">
        <w:rPr>
          <w:rFonts w:ascii="Times New Roman" w:eastAsia="Times New Roman" w:hAnsi="Times New Roman" w:cs="Times New Roman"/>
          <w:i/>
          <w:iCs/>
          <w:color w:val="000000"/>
          <w:sz w:val="28"/>
          <w:szCs w:val="28"/>
          <w:lang w:eastAsia="vi-VN"/>
        </w:rPr>
        <w:t>[ghi mức thưởng đối với việc hoàn thành sớm công trình, sáng kiến của Nhà thầu. Trường hợp không áp dụng thưởng hợp đồng thì nêu rõ].</w:t>
      </w:r>
    </w:p>
    <w:p w14:paraId="680DE2F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Tổng số tiền thưởng tối đa: </w:t>
      </w:r>
      <w:r w:rsidRPr="00B1512C">
        <w:rPr>
          <w:rFonts w:ascii="Times New Roman" w:eastAsia="Times New Roman" w:hAnsi="Times New Roman" w:cs="Times New Roman"/>
          <w:i/>
          <w:iCs/>
          <w:color w:val="000000"/>
          <w:sz w:val="28"/>
          <w:szCs w:val="28"/>
          <w:lang w:eastAsia="vi-VN"/>
        </w:rPr>
        <w:t>[ghi tổng số tiền thưởng tối đa, (nếu có)].</w:t>
      </w:r>
    </w:p>
    <w:p w14:paraId="77C8D5E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23.2. Phạt vi phạm hợp đồng</w:t>
      </w:r>
    </w:p>
    <w:p w14:paraId="6EC3C7C7"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Đối với Nhà thầu: nếu chậm tiến độ ... ngày thì phạt... % giá hợp đồng cho ... ngày chậm nhưng tổng số tiền phạt không quá ... % giá trị hợp đồng bị vi phạm theo quy định tại Điều 42 Nghị định số </w:t>
      </w:r>
      <w:hyperlink r:id="rId38"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được sửa đổi, bổ sung tại khoản 15 Điều 1 Nghị định số </w:t>
      </w:r>
      <w:hyperlink r:id="rId39" w:tgtFrame="_blank" w:tooltip="Nghị định 50/2021/NĐ-CP" w:history="1">
        <w:r w:rsidRPr="00B1512C">
          <w:rPr>
            <w:rFonts w:ascii="Times New Roman" w:eastAsia="Times New Roman" w:hAnsi="Times New Roman" w:cs="Times New Roman"/>
            <w:color w:val="0E70C3"/>
            <w:sz w:val="28"/>
            <w:szCs w:val="28"/>
            <w:lang w:eastAsia="vi-VN"/>
          </w:rPr>
          <w:t>50/2021/NĐ-CP</w:t>
        </w:r>
      </w:hyperlink>
      <w:r w:rsidRPr="00B1512C">
        <w:rPr>
          <w:rFonts w:ascii="Times New Roman" w:eastAsia="Times New Roman" w:hAnsi="Times New Roman" w:cs="Times New Roman"/>
          <w:color w:val="000000"/>
          <w:sz w:val="28"/>
          <w:szCs w:val="28"/>
          <w:lang w:eastAsia="vi-VN"/>
        </w:rPr>
        <w:t> .</w:t>
      </w:r>
    </w:p>
    <w:p w14:paraId="67D3FFA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i/>
          <w:iCs/>
          <w:color w:val="000000"/>
          <w:sz w:val="28"/>
          <w:szCs w:val="28"/>
          <w:lang w:eastAsia="vi-VN"/>
        </w:rPr>
        <w:t>[Ghi nội dung phạt, mức phạt và tổng giá trị phạt tối đa phù hợp với quy định của pháp luật về xây dựng].</w:t>
      </w:r>
    </w:p>
    <w:p w14:paraId="4B04565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24. Khiếu nại và xử lý các tranh chấp</w:t>
      </w:r>
    </w:p>
    <w:p w14:paraId="0071B7F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24.1. Khiếu nại</w:t>
      </w:r>
    </w:p>
    <w:p w14:paraId="25ABC046"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Thực hiện theo quy định tại Điều 44 Nghị định số </w:t>
      </w:r>
      <w:hyperlink r:id="rId40"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w:t>
      </w:r>
    </w:p>
    <w:p w14:paraId="48FBF7B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24.2. Xử lý các tranh chấp</w:t>
      </w:r>
    </w:p>
    <w:p w14:paraId="055B65B1"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Thực hiện theo quy định tại Điều 45 Nghị định số </w:t>
      </w:r>
      <w:hyperlink r:id="rId41"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w:t>
      </w:r>
    </w:p>
    <w:p w14:paraId="1E58DB4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Khi có tranh chấp phát sinh trong quá trình thực hiện hợp đồng, các bên sẽ cố gắng thương lượng để giải quyết bằng biện pháp hòa giải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51E0A0B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Trường hợp thương lượng không có kết quả thì trong vòng... ngày kể từ ngày phát sinh tranh chấp hợp đồng không thể hòa giải, các bên sẽ gửi vấn đề lên trọng tài để xử lý tranh chấp theo các quy tắc của Việt Nam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 Quyết định của trọng tài (hoặc Tòa án Nhân dân) là quyết định cuối cùng và có tính chất bắt buộc với các bên.</w:t>
      </w:r>
    </w:p>
    <w:p w14:paraId="31832EC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24.3. Hợp đồng bị vô hiệu, chấm dứt không ảnh hưởng đến hiệu lực của các điều khoản về giải quyết tranh chấp.</w:t>
      </w:r>
    </w:p>
    <w:p w14:paraId="10A56F8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25. Quyết toán và thanh lý hợp đồng</w:t>
      </w:r>
    </w:p>
    <w:p w14:paraId="35B3E6C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25.1. Quyết toán hợp đồng</w:t>
      </w:r>
    </w:p>
    <w:p w14:paraId="51A9599A"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Quyết toán hợp đồng xây dựng theo quy định tại Điều 22 Nghị định số </w:t>
      </w:r>
      <w:hyperlink r:id="rId42"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xml:space="preserve"> được sửa đổi, bổ sung theo quy định tại khoản 7 Điều 1 </w:t>
      </w:r>
      <w:r w:rsidRPr="00B1512C">
        <w:rPr>
          <w:rFonts w:ascii="Times New Roman" w:eastAsia="Times New Roman" w:hAnsi="Times New Roman" w:cs="Times New Roman"/>
          <w:color w:val="000000"/>
          <w:sz w:val="28"/>
          <w:szCs w:val="28"/>
          <w:lang w:eastAsia="vi-VN"/>
        </w:rPr>
        <w:lastRenderedPageBreak/>
        <w:t>Nghị định số </w:t>
      </w:r>
      <w:hyperlink r:id="rId43" w:tgtFrame="_blank" w:tooltip="Nghị định 50/2021/NĐ-CP" w:history="1">
        <w:r w:rsidRPr="00B1512C">
          <w:rPr>
            <w:rFonts w:ascii="Times New Roman" w:eastAsia="Times New Roman" w:hAnsi="Times New Roman" w:cs="Times New Roman"/>
            <w:color w:val="0E70C3"/>
            <w:sz w:val="28"/>
            <w:szCs w:val="28"/>
            <w:lang w:eastAsia="vi-VN"/>
          </w:rPr>
          <w:t>50/2021/NĐ-CP</w:t>
        </w:r>
      </w:hyperlink>
      <w:r w:rsidRPr="00B1512C">
        <w:rPr>
          <w:rFonts w:ascii="Times New Roman" w:eastAsia="Times New Roman" w:hAnsi="Times New Roman" w:cs="Times New Roman"/>
          <w:color w:val="000000"/>
          <w:sz w:val="28"/>
          <w:szCs w:val="28"/>
          <w:lang w:eastAsia="vi-VN"/>
        </w:rPr>
        <w:t> , quy định pháp luật khác có liên quan và gồm các quy định sau:</w:t>
      </w:r>
    </w:p>
    <w:p w14:paraId="68DF45B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Trong vòng ……. ngày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 sau khi nhận được biên bản nghiệm thu đã hoàn thành toàn bộ nội dung công việc theo quy định của hợp đồng, Nhà thầu sẽ trình cho Chủ đầu tư ... (bộ) quyết toán hợp đồng với các tài liệu trình bày chi tiết theo mẫu mà Chủ đầu tư đã chấp thuận, bao gồm các tài liệu sau:</w:t>
      </w:r>
    </w:p>
    <w:p w14:paraId="588205A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Biên bản nghiệm thu hoàn thành toàn bộ công việc thuộc phạm vi hợp đồng;</w:t>
      </w:r>
    </w:p>
    <w:p w14:paraId="0F1F836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Bảng xác nhận giá trị khối lượng công việc phát sinh (nếu có) ngoài phạm vi hợp đồng;</w:t>
      </w:r>
    </w:p>
    <w:p w14:paraId="4701C96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Bảng tính giá trị quyết toán hợp đồng, trong đó nêu rõ phần đã thanh toán và giá trị còn lại mà Chủ đầu tư có trách nhiệm thanh toán cho Nhà thầu;</w:t>
      </w:r>
    </w:p>
    <w:p w14:paraId="2A99833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Hồ sơ hoàn công, nhật ký thi công xây dựng công trình;</w:t>
      </w:r>
    </w:p>
    <w:p w14:paraId="5E4A967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Các tài liệu khác theo thỏa thuận trong hợp đồng </w:t>
      </w:r>
      <w:r w:rsidRPr="00B1512C">
        <w:rPr>
          <w:rFonts w:ascii="Times New Roman" w:eastAsia="Times New Roman" w:hAnsi="Times New Roman" w:cs="Times New Roman"/>
          <w:i/>
          <w:iCs/>
          <w:color w:val="000000"/>
          <w:sz w:val="28"/>
          <w:szCs w:val="28"/>
          <w:lang w:eastAsia="vi-VN"/>
        </w:rPr>
        <w:t>(nếu có).</w:t>
      </w:r>
    </w:p>
    <w:p w14:paraId="6E7A23E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Thời hạn Nhà thầu giao nộp hồ sơ quyết toán hợp đồng không được quá ... ngày kể từ ngày nghiệm thu hoàn thành toàn bộ nội dung công việc cần thực hiện theo hợp đồng, bao gồm cả công việc phát sinh (nếu có).</w:t>
      </w:r>
    </w:p>
    <w:p w14:paraId="5EC006E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25.2. Thanh lý hợp đồn</w:t>
      </w:r>
      <w:r w:rsidRPr="00B1512C">
        <w:rPr>
          <w:rFonts w:ascii="Times New Roman" w:eastAsia="Times New Roman" w:hAnsi="Times New Roman" w:cs="Times New Roman"/>
          <w:color w:val="000000"/>
          <w:sz w:val="28"/>
          <w:szCs w:val="28"/>
          <w:lang w:val="en-GB" w:eastAsia="vi-VN"/>
        </w:rPr>
        <w:t>g</w:t>
      </w:r>
    </w:p>
    <w:p w14:paraId="07D55F07" w14:textId="77777777" w:rsidR="002713DF" w:rsidRPr="00B1512C" w:rsidRDefault="002713DF" w:rsidP="00B1512C">
      <w:pPr>
        <w:shd w:val="clear" w:color="auto" w:fill="FFFFFF"/>
        <w:spacing w:after="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Thanh lý hợp đồng xây dựng theo quy định tại Điều 23 Nghị định số </w:t>
      </w:r>
      <w:hyperlink r:id="rId44" w:tgtFrame="_blank" w:tooltip="Nghị định 37/2015/NĐ-CP" w:history="1">
        <w:r w:rsidRPr="00B1512C">
          <w:rPr>
            <w:rFonts w:ascii="Times New Roman" w:eastAsia="Times New Roman" w:hAnsi="Times New Roman" w:cs="Times New Roman"/>
            <w:color w:val="0E70C3"/>
            <w:sz w:val="28"/>
            <w:szCs w:val="28"/>
            <w:lang w:eastAsia="vi-VN"/>
          </w:rPr>
          <w:t>37/2015/NĐ-CP</w:t>
        </w:r>
      </w:hyperlink>
      <w:r w:rsidRPr="00B1512C">
        <w:rPr>
          <w:rFonts w:ascii="Times New Roman" w:eastAsia="Times New Roman" w:hAnsi="Times New Roman" w:cs="Times New Roman"/>
          <w:color w:val="000000"/>
          <w:sz w:val="28"/>
          <w:szCs w:val="28"/>
          <w:lang w:eastAsia="vi-VN"/>
        </w:rPr>
        <w:t> được sửa đổi, bổ sung theo quy định tại khoản 8 Điều 1 Nghị định số </w:t>
      </w:r>
      <w:hyperlink r:id="rId45" w:tgtFrame="_blank" w:tooltip="Nghị định 50/2021/NĐ-CP" w:history="1">
        <w:r w:rsidRPr="00B1512C">
          <w:rPr>
            <w:rFonts w:ascii="Times New Roman" w:eastAsia="Times New Roman" w:hAnsi="Times New Roman" w:cs="Times New Roman"/>
            <w:color w:val="0E70C3"/>
            <w:sz w:val="28"/>
            <w:szCs w:val="28"/>
            <w:lang w:eastAsia="vi-VN"/>
          </w:rPr>
          <w:t>50/2021/NĐ-CP</w:t>
        </w:r>
      </w:hyperlink>
      <w:r w:rsidRPr="00B1512C">
        <w:rPr>
          <w:rFonts w:ascii="Times New Roman" w:eastAsia="Times New Roman" w:hAnsi="Times New Roman" w:cs="Times New Roman"/>
          <w:color w:val="000000"/>
          <w:sz w:val="28"/>
          <w:szCs w:val="28"/>
          <w:lang w:eastAsia="vi-VN"/>
        </w:rPr>
        <w:t> và các quy định sau:</w:t>
      </w:r>
    </w:p>
    <w:p w14:paraId="1FAB4F3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Hợp đồng được thanh lý trong trường hợp:</w:t>
      </w:r>
    </w:p>
    <w:p w14:paraId="0A0B736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Các bên hoàn thành các nghĩa vụ theo hợp đồng đã ký;</w:t>
      </w:r>
    </w:p>
    <w:p w14:paraId="745748F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539783B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b) Việc thanh lý hợp đồng phải được hoàn tất trong thời hạn ... ngày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 kể từ ngày các bên tham gia hợp đồng hoàn thành các nghĩa vụ theo hợp đồng hoặc hợp đồng bị chấm dứt (hủy bỏ) theo điểm a khoản 2 Điều này.</w:t>
      </w:r>
    </w:p>
    <w:p w14:paraId="76A62A0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25.3. Chấm dứt trách nhiệm của Chủ đầu tư</w:t>
      </w:r>
    </w:p>
    <w:p w14:paraId="5FA6264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Chủ đầu tư sẽ không chịu trách nhiệm với Nhà thầu về bất cứ việc gì và vấn đề gì theo hợp đồng hoặc liên quan đến hợp đồng sau khi thanh lý hợp đồng.</w:t>
      </w:r>
    </w:p>
    <w:p w14:paraId="041666F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26. Hiệu lực của hợp đồng</w:t>
      </w:r>
    </w:p>
    <w:p w14:paraId="6A78623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26.1. Hai bên cam kết thực hiện đúng những điều đã quy định trong hợp đồng này. Số bản, trang, Phụ lục và ngôn ngữ hợp đồng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w:t>
      </w:r>
    </w:p>
    <w:p w14:paraId="275D1EC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26.2. Hợp đồng này có hiệu lực kể từ thời điểm [quy định tại </w:t>
      </w:r>
      <w:r w:rsidRPr="00B1512C">
        <w:rPr>
          <w:rFonts w:ascii="Times New Roman" w:eastAsia="Times New Roman" w:hAnsi="Times New Roman" w:cs="Times New Roman"/>
          <w:b/>
          <w:bCs/>
          <w:color w:val="000000"/>
          <w:sz w:val="28"/>
          <w:szCs w:val="28"/>
          <w:lang w:eastAsia="vi-VN"/>
        </w:rPr>
        <w:t>ĐKCT</w:t>
      </w:r>
      <w:r w:rsidRPr="00B1512C">
        <w:rPr>
          <w:rFonts w:ascii="Times New Roman" w:eastAsia="Times New Roman" w:hAnsi="Times New Roman" w:cs="Times New Roman"/>
          <w:color w:val="000000"/>
          <w:sz w:val="28"/>
          <w:szCs w:val="28"/>
          <w:lang w:eastAsia="vi-VN"/>
        </w:rPr>
        <w:t>] và sau khi Chủ đầu tư đã nhận được bảo đảm thực hiện hợp đồng.</w:t>
      </w:r>
    </w:p>
    <w:p w14:paraId="3A721AE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26.3. Tính pháp lý của hợp đồng xây dựng:</w:t>
      </w:r>
    </w:p>
    <w:p w14:paraId="467FA1C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Hợp đồng có hiệu lực là cơ sở pháp lý mà Chủ đầu tư, Nhà thầu và các bên liên quan có nghĩa vụ thực hiện;</w:t>
      </w:r>
    </w:p>
    <w:p w14:paraId="296E4B8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b) Hợp đồng có hiệu lực là cơ sở để giải quyết tranh chấp giữa các bên. Các tranh chấp phát sinh ngoài hợp đồng sẽ được giải quyết trên cơ sở các quy định, của pháp luật có liên quan.</w:t>
      </w:r>
    </w:p>
    <w:p w14:paraId="075433A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27. Điều khoản chung</w:t>
      </w:r>
    </w:p>
    <w:p w14:paraId="444ECE6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27.1. Hai bên cam kết thực hiện đúng những Điều đã quy định trong hợp đồng này. Khi một bên có kiến nghị, đề xuất, yêu cầu thì bên kia phải có trách nhiệm trả lời.</w:t>
      </w:r>
    </w:p>
    <w:p w14:paraId="1E50665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27.2. Hợp đồng này bao gồm ... trang và ...phụ lục được lập thành ... bản bằng tiếng Việt. Chủ đầu tư sẽ giữ ... bản tiếng Việt, Nhà thầu sẽ giữ ... bản tiếng Việt </w:t>
      </w:r>
      <w:r w:rsidRPr="00B1512C">
        <w:rPr>
          <w:rFonts w:ascii="Times New Roman" w:eastAsia="Times New Roman" w:hAnsi="Times New Roman" w:cs="Times New Roman"/>
          <w:i/>
          <w:iCs/>
          <w:color w:val="000000"/>
          <w:sz w:val="28"/>
          <w:szCs w:val="28"/>
          <w:lang w:eastAsia="vi-VN"/>
        </w:rPr>
        <w:t>(Trường hợp có sử dụng từ hai thứ ngôn ngữ trở lên thì các bên quy định thêm về số bản hợp đồng bằng các ngôn ngữ khác).</w:t>
      </w:r>
    </w:p>
    <w:p w14:paraId="0D72B7D4" w14:textId="77777777" w:rsidR="002713DF" w:rsidRPr="00B1512C" w:rsidRDefault="002713DF" w:rsidP="00B1512C">
      <w:pPr>
        <w:shd w:val="clear" w:color="auto" w:fill="FFFFFF"/>
        <w:spacing w:after="0" w:line="360" w:lineRule="auto"/>
        <w:jc w:val="center"/>
        <w:rPr>
          <w:rFonts w:ascii="Times New Roman" w:eastAsia="Times New Roman" w:hAnsi="Times New Roman" w:cs="Times New Roman"/>
          <w:color w:val="000000"/>
          <w:sz w:val="28"/>
          <w:szCs w:val="28"/>
          <w:lang w:eastAsia="vi-VN"/>
        </w:rPr>
      </w:pPr>
      <w:bookmarkStart w:id="4" w:name="chuong_4_1"/>
      <w:r w:rsidRPr="00B1512C">
        <w:rPr>
          <w:rFonts w:ascii="Times New Roman" w:eastAsia="Times New Roman" w:hAnsi="Times New Roman" w:cs="Times New Roman"/>
          <w:b/>
          <w:bCs/>
          <w:color w:val="000000"/>
          <w:sz w:val="28"/>
          <w:szCs w:val="28"/>
          <w:lang w:eastAsia="vi-VN"/>
        </w:rPr>
        <w:t>PHẦN 4. ĐIỀU KIỆN CỤ THỂ CỦA HỢP ĐỒNG</w:t>
      </w:r>
      <w:bookmarkEnd w:id="4"/>
    </w:p>
    <w:p w14:paraId="0502F78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lastRenderedPageBreak/>
        <w:t>Điều 1. Giải thích từ ngữ</w:t>
      </w:r>
    </w:p>
    <w:p w14:paraId="5DDF337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Trong hợp đồng này, các từ ngữ dưới đây được hiểu như sau:</w:t>
      </w:r>
    </w:p>
    <w:p w14:paraId="56C616E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1.6. </w:t>
      </w:r>
      <w:r w:rsidRPr="00B1512C">
        <w:rPr>
          <w:rFonts w:ascii="Times New Roman" w:eastAsia="Times New Roman" w:hAnsi="Times New Roman" w:cs="Times New Roman"/>
          <w:i/>
          <w:iCs/>
          <w:color w:val="000000"/>
          <w:sz w:val="28"/>
          <w:szCs w:val="28"/>
          <w:lang w:eastAsia="vi-VN"/>
        </w:rPr>
        <w:t>Chủ đầu tư</w:t>
      </w:r>
      <w:r w:rsidRPr="00B1512C">
        <w:rPr>
          <w:rFonts w:ascii="Times New Roman" w:eastAsia="Times New Roman" w:hAnsi="Times New Roman" w:cs="Times New Roman"/>
          <w:color w:val="000000"/>
          <w:sz w:val="28"/>
          <w:szCs w:val="28"/>
          <w:lang w:eastAsia="vi-VN"/>
        </w:rPr>
        <w:t> là_____ </w:t>
      </w:r>
      <w:r w:rsidRPr="00B1512C">
        <w:rPr>
          <w:rFonts w:ascii="Times New Roman" w:eastAsia="Times New Roman" w:hAnsi="Times New Roman" w:cs="Times New Roman"/>
          <w:i/>
          <w:iCs/>
          <w:color w:val="000000"/>
          <w:sz w:val="28"/>
          <w:szCs w:val="28"/>
          <w:lang w:eastAsia="vi-VN"/>
        </w:rPr>
        <w:t>[Tên giao dịch của Chủ đầu tư].</w:t>
      </w:r>
    </w:p>
    <w:p w14:paraId="0869580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1.7. </w:t>
      </w:r>
      <w:r w:rsidRPr="00B1512C">
        <w:rPr>
          <w:rFonts w:ascii="Times New Roman" w:eastAsia="Times New Roman" w:hAnsi="Times New Roman" w:cs="Times New Roman"/>
          <w:i/>
          <w:iCs/>
          <w:color w:val="000000"/>
          <w:sz w:val="28"/>
          <w:szCs w:val="28"/>
          <w:lang w:eastAsia="vi-VN"/>
        </w:rPr>
        <w:t>Công trình</w:t>
      </w:r>
      <w:r w:rsidRPr="00B1512C">
        <w:rPr>
          <w:rFonts w:ascii="Times New Roman" w:eastAsia="Times New Roman" w:hAnsi="Times New Roman" w:cs="Times New Roman"/>
          <w:color w:val="000000"/>
          <w:sz w:val="28"/>
          <w:szCs w:val="28"/>
          <w:lang w:eastAsia="vi-VN"/>
        </w:rPr>
        <w:t> bao gồm </w:t>
      </w:r>
      <w:r w:rsidRPr="00B1512C">
        <w:rPr>
          <w:rFonts w:ascii="Times New Roman" w:eastAsia="Times New Roman" w:hAnsi="Times New Roman" w:cs="Times New Roman"/>
          <w:i/>
          <w:iCs/>
          <w:color w:val="000000"/>
          <w:sz w:val="28"/>
          <w:szCs w:val="28"/>
          <w:lang w:eastAsia="vi-VN"/>
        </w:rPr>
        <w:t>[Ghi tóm tắt sơ lược về tên, địa điểm thi công gói thầu, bao gồm cả thông tin về quan hệ với các gói thầu khác trong dự án].</w:t>
      </w:r>
    </w:p>
    <w:p w14:paraId="4C62387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1.10. </w:t>
      </w:r>
      <w:r w:rsidRPr="00B1512C">
        <w:rPr>
          <w:rFonts w:ascii="Times New Roman" w:eastAsia="Times New Roman" w:hAnsi="Times New Roman" w:cs="Times New Roman"/>
          <w:i/>
          <w:iCs/>
          <w:color w:val="000000"/>
          <w:sz w:val="28"/>
          <w:szCs w:val="28"/>
          <w:lang w:eastAsia="vi-VN"/>
        </w:rPr>
        <w:t>Công trường</w:t>
      </w:r>
      <w:r w:rsidRPr="00B1512C">
        <w:rPr>
          <w:rFonts w:ascii="Times New Roman" w:eastAsia="Times New Roman" w:hAnsi="Times New Roman" w:cs="Times New Roman"/>
          <w:color w:val="000000"/>
          <w:sz w:val="28"/>
          <w:szCs w:val="28"/>
          <w:lang w:eastAsia="vi-VN"/>
        </w:rPr>
        <w:t> </w:t>
      </w:r>
      <w:r w:rsidRPr="00B1512C">
        <w:rPr>
          <w:rFonts w:ascii="Times New Roman" w:eastAsia="Times New Roman" w:hAnsi="Times New Roman" w:cs="Times New Roman"/>
          <w:i/>
          <w:iCs/>
          <w:color w:val="000000"/>
          <w:sz w:val="28"/>
          <w:szCs w:val="28"/>
          <w:lang w:eastAsia="vi-VN"/>
        </w:rPr>
        <w:t>[Ghi địa chỉ của công trường ]</w:t>
      </w:r>
      <w:r w:rsidRPr="00B1512C">
        <w:rPr>
          <w:rFonts w:ascii="Times New Roman" w:eastAsia="Times New Roman" w:hAnsi="Times New Roman" w:cs="Times New Roman"/>
          <w:color w:val="000000"/>
          <w:sz w:val="28"/>
          <w:szCs w:val="28"/>
          <w:lang w:eastAsia="vi-VN"/>
        </w:rPr>
        <w:t> và được xác định trong bản vẽ số </w:t>
      </w:r>
      <w:r w:rsidRPr="00B1512C">
        <w:rPr>
          <w:rFonts w:ascii="Times New Roman" w:eastAsia="Times New Roman" w:hAnsi="Times New Roman" w:cs="Times New Roman"/>
          <w:i/>
          <w:iCs/>
          <w:color w:val="000000"/>
          <w:sz w:val="28"/>
          <w:szCs w:val="28"/>
          <w:lang w:eastAsia="vi-VN"/>
        </w:rPr>
        <w:t>[Ghi số].</w:t>
      </w:r>
    </w:p>
    <w:p w14:paraId="6F1E059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Thông tin về công trường là: </w:t>
      </w:r>
      <w:r w:rsidRPr="00B1512C">
        <w:rPr>
          <w:rFonts w:ascii="Times New Roman" w:eastAsia="Times New Roman" w:hAnsi="Times New Roman" w:cs="Times New Roman"/>
          <w:i/>
          <w:iCs/>
          <w:color w:val="000000"/>
          <w:sz w:val="28"/>
          <w:szCs w:val="28"/>
          <w:lang w:eastAsia="vi-VN"/>
        </w:rPr>
        <w:t>[Liệt kê các thông tin và dữ liệu về công trường].</w:t>
      </w:r>
    </w:p>
    <w:p w14:paraId="6DC9B7E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1.21. </w:t>
      </w:r>
      <w:r w:rsidRPr="00B1512C">
        <w:rPr>
          <w:rFonts w:ascii="Times New Roman" w:eastAsia="Times New Roman" w:hAnsi="Times New Roman" w:cs="Times New Roman"/>
          <w:i/>
          <w:iCs/>
          <w:color w:val="000000"/>
          <w:sz w:val="28"/>
          <w:szCs w:val="28"/>
          <w:lang w:eastAsia="vi-VN"/>
        </w:rPr>
        <w:t>Ngày khởi công</w:t>
      </w:r>
      <w:r w:rsidRPr="00B1512C">
        <w:rPr>
          <w:rFonts w:ascii="Times New Roman" w:eastAsia="Times New Roman" w:hAnsi="Times New Roman" w:cs="Times New Roman"/>
          <w:color w:val="000000"/>
          <w:sz w:val="28"/>
          <w:szCs w:val="28"/>
          <w:lang w:eastAsia="vi-VN"/>
        </w:rPr>
        <w:t> là:_______ </w:t>
      </w:r>
      <w:r w:rsidRPr="00B1512C">
        <w:rPr>
          <w:rFonts w:ascii="Times New Roman" w:eastAsia="Times New Roman" w:hAnsi="Times New Roman" w:cs="Times New Roman"/>
          <w:i/>
          <w:iCs/>
          <w:color w:val="000000"/>
          <w:sz w:val="28"/>
          <w:szCs w:val="28"/>
          <w:lang w:eastAsia="vi-VN"/>
        </w:rPr>
        <w:t>[Ghi ngày].</w:t>
      </w:r>
    </w:p>
    <w:p w14:paraId="6EA082A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1.23. </w:t>
      </w:r>
      <w:r w:rsidRPr="00B1512C">
        <w:rPr>
          <w:rFonts w:ascii="Times New Roman" w:eastAsia="Times New Roman" w:hAnsi="Times New Roman" w:cs="Times New Roman"/>
          <w:i/>
          <w:iCs/>
          <w:color w:val="000000"/>
          <w:sz w:val="28"/>
          <w:szCs w:val="28"/>
          <w:lang w:eastAsia="vi-VN"/>
        </w:rPr>
        <w:t>Nhà thầu</w:t>
      </w:r>
      <w:r w:rsidRPr="00B1512C">
        <w:rPr>
          <w:rFonts w:ascii="Times New Roman" w:eastAsia="Times New Roman" w:hAnsi="Times New Roman" w:cs="Times New Roman"/>
          <w:color w:val="000000"/>
          <w:sz w:val="28"/>
          <w:szCs w:val="28"/>
          <w:lang w:eastAsia="vi-VN"/>
        </w:rPr>
        <w:t> là:_______ </w:t>
      </w:r>
      <w:r w:rsidRPr="00B1512C">
        <w:rPr>
          <w:rFonts w:ascii="Times New Roman" w:eastAsia="Times New Roman" w:hAnsi="Times New Roman" w:cs="Times New Roman"/>
          <w:i/>
          <w:iCs/>
          <w:color w:val="000000"/>
          <w:sz w:val="28"/>
          <w:szCs w:val="28"/>
          <w:lang w:eastAsia="vi-VN"/>
        </w:rPr>
        <w:t>[Ghi tên hợp pháp đầy đủ của Nhà thầu].</w:t>
      </w:r>
    </w:p>
    <w:p w14:paraId="1EC18FB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2. Hồ sơ hợp đồng và thứ tự ưu tiên</w:t>
      </w:r>
    </w:p>
    <w:p w14:paraId="02B274B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2.1. Hồ sơ hợp đồng:_________ </w:t>
      </w:r>
      <w:r w:rsidRPr="00B1512C">
        <w:rPr>
          <w:rFonts w:ascii="Times New Roman" w:eastAsia="Times New Roman" w:hAnsi="Times New Roman" w:cs="Times New Roman"/>
          <w:i/>
          <w:iCs/>
          <w:color w:val="000000"/>
          <w:sz w:val="28"/>
          <w:szCs w:val="28"/>
          <w:lang w:eastAsia="vi-VN"/>
        </w:rPr>
        <w:t>[Ghi đầy đủ các tài liệu của hồ sơ hợp đồng].</w:t>
      </w:r>
    </w:p>
    <w:p w14:paraId="133423D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2.4. Thứ tự ưu tiên:________ </w:t>
      </w:r>
      <w:r w:rsidRPr="00B1512C">
        <w:rPr>
          <w:rFonts w:ascii="Times New Roman" w:eastAsia="Times New Roman" w:hAnsi="Times New Roman" w:cs="Times New Roman"/>
          <w:i/>
          <w:iCs/>
          <w:color w:val="000000"/>
          <w:sz w:val="28"/>
          <w:szCs w:val="28"/>
          <w:lang w:eastAsia="vi-VN"/>
        </w:rPr>
        <w:t>[Ghi các tài liệu của hồ sơ hợp đồng theo thứ tự ưu tiên nếu có].</w:t>
      </w:r>
    </w:p>
    <w:p w14:paraId="524EB72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3. Luật và ngôn ngữ sử dụng</w:t>
      </w:r>
    </w:p>
    <w:p w14:paraId="30D56D2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3.1. Hợp đồng này chịu sự điều chỉnh của hệ thống pháp luật của nước Cộng hòa xã hội chủ nghĩa Việt Nam; đối với dự án sử dụng nguồn vốn hỗ trợ chính thức, vốn vay ưu đãi phát sinh từ Điều ước quốc tế mà Việt Nam là thành viên </w:t>
      </w:r>
      <w:r w:rsidRPr="00B1512C">
        <w:rPr>
          <w:rFonts w:ascii="Times New Roman" w:eastAsia="Times New Roman" w:hAnsi="Times New Roman" w:cs="Times New Roman"/>
          <w:i/>
          <w:iCs/>
          <w:color w:val="000000"/>
          <w:sz w:val="28"/>
          <w:szCs w:val="28"/>
          <w:lang w:eastAsia="vi-VN"/>
        </w:rPr>
        <w:t>[Ghi rõ nguồn vốn hỗ trợ chính thức, vốn vay ưu đãi].</w:t>
      </w:r>
    </w:p>
    <w:p w14:paraId="06C908B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4. Thông báo</w:t>
      </w:r>
    </w:p>
    <w:p w14:paraId="695F6FD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4.2. Thông báo của một bên phải được người đại diện có thẩm quyền hoặc người được ủy quyền ký kết sẽ được coi là có hiệu lực tại thời điểm </w:t>
      </w:r>
      <w:r w:rsidRPr="00B1512C">
        <w:rPr>
          <w:rFonts w:ascii="Times New Roman" w:eastAsia="Times New Roman" w:hAnsi="Times New Roman" w:cs="Times New Roman"/>
          <w:i/>
          <w:iCs/>
          <w:color w:val="000000"/>
          <w:sz w:val="28"/>
          <w:szCs w:val="28"/>
          <w:lang w:eastAsia="vi-VN"/>
        </w:rPr>
        <w:t>[Ghi rõ thời điểm].</w:t>
      </w:r>
    </w:p>
    <w:p w14:paraId="0D52DA3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5. Bảo đảm thực hiện và bảo lãnh tạm ứng hợp đồng</w:t>
      </w:r>
    </w:p>
    <w:p w14:paraId="3E89FF3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5.1. Bảo đảm thực hiện hợp đồng</w:t>
      </w:r>
    </w:p>
    <w:p w14:paraId="4F0FCFC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 Giá trị bảo đảm thực hiện hợp đồng là________ </w:t>
      </w:r>
      <w:r w:rsidRPr="00B1512C">
        <w:rPr>
          <w:rFonts w:ascii="Times New Roman" w:eastAsia="Times New Roman" w:hAnsi="Times New Roman" w:cs="Times New Roman"/>
          <w:i/>
          <w:iCs/>
          <w:color w:val="000000"/>
          <w:sz w:val="28"/>
          <w:szCs w:val="28"/>
          <w:lang w:eastAsia="vi-VN"/>
        </w:rPr>
        <w:t>[Ghi cụ thể là bao nhiêu % trên giá trị hợp đồng]</w:t>
      </w:r>
      <w:r w:rsidRPr="00B1512C">
        <w:rPr>
          <w:rFonts w:ascii="Times New Roman" w:eastAsia="Times New Roman" w:hAnsi="Times New Roman" w:cs="Times New Roman"/>
          <w:color w:val="000000"/>
          <w:sz w:val="28"/>
          <w:szCs w:val="28"/>
          <w:lang w:eastAsia="vi-VN"/>
        </w:rPr>
        <w:t> tương </w:t>
      </w:r>
      <w:r w:rsidRPr="00B1512C">
        <w:rPr>
          <w:rFonts w:ascii="Times New Roman" w:eastAsia="Times New Roman" w:hAnsi="Times New Roman" w:cs="Times New Roman"/>
          <w:color w:val="000000"/>
          <w:sz w:val="28"/>
          <w:szCs w:val="28"/>
          <w:lang w:val="en-GB" w:eastAsia="vi-VN"/>
        </w:rPr>
        <w:t>đ</w:t>
      </w:r>
      <w:r w:rsidRPr="00B1512C">
        <w:rPr>
          <w:rFonts w:ascii="Times New Roman" w:eastAsia="Times New Roman" w:hAnsi="Times New Roman" w:cs="Times New Roman"/>
          <w:color w:val="000000"/>
          <w:sz w:val="28"/>
          <w:szCs w:val="28"/>
          <w:lang w:eastAsia="vi-VN"/>
        </w:rPr>
        <w:t>ương</w:t>
      </w:r>
      <w:r w:rsidRPr="00B1512C">
        <w:rPr>
          <w:rFonts w:ascii="Times New Roman" w:eastAsia="Times New Roman" w:hAnsi="Times New Roman" w:cs="Times New Roman"/>
          <w:color w:val="000000"/>
          <w:sz w:val="28"/>
          <w:szCs w:val="28"/>
          <w:lang w:val="en-GB" w:eastAsia="vi-VN"/>
        </w:rPr>
        <w:t> ___ </w:t>
      </w:r>
      <w:r w:rsidRPr="00B1512C">
        <w:rPr>
          <w:rFonts w:ascii="Times New Roman" w:eastAsia="Times New Roman" w:hAnsi="Times New Roman" w:cs="Times New Roman"/>
          <w:i/>
          <w:iCs/>
          <w:color w:val="000000"/>
          <w:sz w:val="28"/>
          <w:szCs w:val="28"/>
          <w:lang w:eastAsia="vi-VN"/>
        </w:rPr>
        <w:t>[Ghi cụ thể giá trị và loại tiền tệ].</w:t>
      </w:r>
    </w:p>
    <w:p w14:paraId="2CA291A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Thời gian gửi bảo đảm thực hiện hợp đồng cho Chủ đầu tư là ____ </w:t>
      </w:r>
      <w:r w:rsidRPr="00B1512C">
        <w:rPr>
          <w:rFonts w:ascii="Times New Roman" w:eastAsia="Times New Roman" w:hAnsi="Times New Roman" w:cs="Times New Roman"/>
          <w:i/>
          <w:iCs/>
          <w:color w:val="000000"/>
          <w:sz w:val="28"/>
          <w:szCs w:val="28"/>
          <w:lang w:eastAsia="vi-VN"/>
        </w:rPr>
        <w:t>[Ghi cụ thể thời gian là bao nhiêu ngày sau khi cả hai bên đã ký hợp đồng].</w:t>
      </w:r>
    </w:p>
    <w:p w14:paraId="73BAB2B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Thời gian Nhà thầu phải gia hạn bảo đảm thực hiện là_____ </w:t>
      </w:r>
      <w:r w:rsidRPr="00B1512C">
        <w:rPr>
          <w:rFonts w:ascii="Times New Roman" w:eastAsia="Times New Roman" w:hAnsi="Times New Roman" w:cs="Times New Roman"/>
          <w:i/>
          <w:iCs/>
          <w:color w:val="000000"/>
          <w:sz w:val="28"/>
          <w:szCs w:val="28"/>
          <w:lang w:eastAsia="vi-VN"/>
        </w:rPr>
        <w:t>[Ghi cụ thể thời gian là bao nhiêu ngày trước ngày hết hạn bảo đảm thực hiện].</w:t>
      </w:r>
    </w:p>
    <w:p w14:paraId="5C68259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Thời gian thanh toán nợ cho Chủ đầu tư là____ </w:t>
      </w:r>
      <w:r w:rsidRPr="00B1512C">
        <w:rPr>
          <w:rFonts w:ascii="Times New Roman" w:eastAsia="Times New Roman" w:hAnsi="Times New Roman" w:cs="Times New Roman"/>
          <w:i/>
          <w:iCs/>
          <w:color w:val="000000"/>
          <w:sz w:val="28"/>
          <w:szCs w:val="28"/>
          <w:lang w:eastAsia="vi-VN"/>
        </w:rPr>
        <w:t>[Ghi cụ thể thời gian là bao nhiêu ngày sau khi thỏa thuận hoặc quyết định phải trả].</w:t>
      </w:r>
    </w:p>
    <w:p w14:paraId="227835A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Thời gian sửa chữa sai sót là_____ </w:t>
      </w:r>
      <w:r w:rsidRPr="00B1512C">
        <w:rPr>
          <w:rFonts w:ascii="Times New Roman" w:eastAsia="Times New Roman" w:hAnsi="Times New Roman" w:cs="Times New Roman"/>
          <w:i/>
          <w:iCs/>
          <w:color w:val="000000"/>
          <w:sz w:val="28"/>
          <w:szCs w:val="28"/>
          <w:lang w:eastAsia="vi-VN"/>
        </w:rPr>
        <w:t>[Ghi cụ thể thời gian là bao nhiêu ngày kể từ ngày nhận được thông báo của Chủ đầu tư].</w:t>
      </w:r>
    </w:p>
    <w:p w14:paraId="78B023C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Thời gian trả lại bảo đảm thực hiện hợp đồng cho Nhà thầu là____ </w:t>
      </w:r>
      <w:r w:rsidRPr="00B1512C">
        <w:rPr>
          <w:rFonts w:ascii="Times New Roman" w:eastAsia="Times New Roman" w:hAnsi="Times New Roman" w:cs="Times New Roman"/>
          <w:i/>
          <w:iCs/>
          <w:color w:val="000000"/>
          <w:sz w:val="28"/>
          <w:szCs w:val="28"/>
          <w:lang w:eastAsia="vi-VN"/>
        </w:rPr>
        <w:t>[Ghi cụ thể thời gian là bao nhiêu ngày sau khi cấp biên bản nghiệm thu hoàn thành và đã nhận được bảo đảm bảo hành].</w:t>
      </w:r>
    </w:p>
    <w:p w14:paraId="1859AC1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5.2. Bảo lãnh tiền tạm ứng </w:t>
      </w:r>
      <w:r w:rsidRPr="00B1512C">
        <w:rPr>
          <w:rFonts w:ascii="Times New Roman" w:eastAsia="Times New Roman" w:hAnsi="Times New Roman" w:cs="Times New Roman"/>
          <w:i/>
          <w:iCs/>
          <w:color w:val="000000"/>
          <w:sz w:val="28"/>
          <w:szCs w:val="28"/>
          <w:lang w:eastAsia="vi-VN"/>
        </w:rPr>
        <w:t>(Trường hợp các bên thỏa thuận phải có bảo lãnh tiền tạm ứng)</w:t>
      </w:r>
    </w:p>
    <w:p w14:paraId="432CA32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Thời gian nộp bảo lãnh tiền tạm ứng là ____ </w:t>
      </w:r>
      <w:r w:rsidRPr="00B1512C">
        <w:rPr>
          <w:rFonts w:ascii="Times New Roman" w:eastAsia="Times New Roman" w:hAnsi="Times New Roman" w:cs="Times New Roman"/>
          <w:i/>
          <w:iCs/>
          <w:color w:val="000000"/>
          <w:sz w:val="28"/>
          <w:szCs w:val="28"/>
          <w:lang w:eastAsia="vi-VN"/>
        </w:rPr>
        <w:t>[Ghi cụ thể thời gian là bao nhiêu ngày sau khi hợp đồng có hiệu lực].</w:t>
      </w:r>
    </w:p>
    <w:p w14:paraId="227B3DF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6. Nội dung và khối lượng công việc</w:t>
      </w:r>
    </w:p>
    <w:p w14:paraId="6D044AA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6.3. Trường hợp Chủ đầu tư cung cấp một số hay toàn bộ vật tư, máy thi công thì các bên cần thể hiện rõ trong hợp đồng; bao gồm cả về khối lượng, chất lượng, thời gian, địa điểm cung cấp.</w:t>
      </w:r>
    </w:p>
    <w:p w14:paraId="58B0A50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7. Yêu cầu về chất lượng sản phẩm và nghiệm thu, bàn giao sản phẩm hợp đồng thi công xây dựng</w:t>
      </w:r>
    </w:p>
    <w:p w14:paraId="0BB919E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7.4. Chạy thử của công trình (nếu có)</w:t>
      </w:r>
    </w:p>
    <w:p w14:paraId="57226FA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Thời gian chạy thử là_____ </w:t>
      </w:r>
      <w:r w:rsidRPr="00B1512C">
        <w:rPr>
          <w:rFonts w:ascii="Times New Roman" w:eastAsia="Times New Roman" w:hAnsi="Times New Roman" w:cs="Times New Roman"/>
          <w:i/>
          <w:iCs/>
          <w:color w:val="000000"/>
          <w:sz w:val="28"/>
          <w:szCs w:val="28"/>
          <w:lang w:eastAsia="vi-VN"/>
        </w:rPr>
        <w:t>[Ghi cụ thể thời gian là bao nhiêu ngày sau ngày đã thông báo hoặc vào ngày yêu cầu].</w:t>
      </w:r>
    </w:p>
    <w:p w14:paraId="5F224C3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7.5. Nghiệm thu, bàn giao công trình và các hạng mục công trình</w:t>
      </w:r>
    </w:p>
    <w:p w14:paraId="41D3693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Thời gian phản hồi Nhà thầu là_______ </w:t>
      </w:r>
      <w:r w:rsidRPr="00B1512C">
        <w:rPr>
          <w:rFonts w:ascii="Times New Roman" w:eastAsia="Times New Roman" w:hAnsi="Times New Roman" w:cs="Times New Roman"/>
          <w:i/>
          <w:iCs/>
          <w:color w:val="000000"/>
          <w:sz w:val="28"/>
          <w:szCs w:val="28"/>
          <w:lang w:eastAsia="vi-VN"/>
        </w:rPr>
        <w:t>[Ghi cụ thể thời gian là bao nhiêu ngày sau ngày kể từ khi nhận được đề nghị nghiệm thu công trình của Nhà thầu].</w:t>
      </w:r>
    </w:p>
    <w:p w14:paraId="667877D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8. Thời gian và tiến độ thực hiện hợp đồng</w:t>
      </w:r>
    </w:p>
    <w:p w14:paraId="369B300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8.2. Ngày khởi công, thời gian thực hiện hợp đồng</w:t>
      </w:r>
    </w:p>
    <w:p w14:paraId="7A8F499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Ngày bắt đầu công việc là_____ </w:t>
      </w:r>
      <w:r w:rsidRPr="00B1512C">
        <w:rPr>
          <w:rFonts w:ascii="Times New Roman" w:eastAsia="Times New Roman" w:hAnsi="Times New Roman" w:cs="Times New Roman"/>
          <w:i/>
          <w:iCs/>
          <w:color w:val="000000"/>
          <w:sz w:val="28"/>
          <w:szCs w:val="28"/>
          <w:lang w:eastAsia="vi-VN"/>
        </w:rPr>
        <w:t>[Ghi cụ thể thời gian bao gồm ngày, tháng, năm].</w:t>
      </w:r>
    </w:p>
    <w:p w14:paraId="66075B7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Thời gian thông báo trước cho Nhà thầu về ngày bắt đầu công việc là____ </w:t>
      </w:r>
      <w:r w:rsidRPr="00B1512C">
        <w:rPr>
          <w:rFonts w:ascii="Times New Roman" w:eastAsia="Times New Roman" w:hAnsi="Times New Roman" w:cs="Times New Roman"/>
          <w:i/>
          <w:iCs/>
          <w:color w:val="000000"/>
          <w:sz w:val="28"/>
          <w:szCs w:val="28"/>
          <w:lang w:eastAsia="vi-VN"/>
        </w:rPr>
        <w:t>[Ghi cụ thể thời gian là bao nhiêu ngày].</w:t>
      </w:r>
    </w:p>
    <w:p w14:paraId="434D62E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Ngày hợp đồng bắt đầu có hiệu lực là_____ </w:t>
      </w:r>
      <w:r w:rsidRPr="00B1512C">
        <w:rPr>
          <w:rFonts w:ascii="Times New Roman" w:eastAsia="Times New Roman" w:hAnsi="Times New Roman" w:cs="Times New Roman"/>
          <w:i/>
          <w:iCs/>
          <w:color w:val="000000"/>
          <w:sz w:val="28"/>
          <w:szCs w:val="28"/>
          <w:lang w:eastAsia="vi-VN"/>
        </w:rPr>
        <w:t>[Ghi cụ thể thời gian là bao nhiêu ngày].</w:t>
      </w:r>
    </w:p>
    <w:p w14:paraId="0AD86DB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Thời gian hoàn thành toàn bộ công việc là_____ </w:t>
      </w:r>
      <w:r w:rsidRPr="00B1512C">
        <w:rPr>
          <w:rFonts w:ascii="Times New Roman" w:eastAsia="Times New Roman" w:hAnsi="Times New Roman" w:cs="Times New Roman"/>
          <w:i/>
          <w:iCs/>
          <w:color w:val="000000"/>
          <w:sz w:val="28"/>
          <w:szCs w:val="28"/>
          <w:lang w:eastAsia="vi-VN"/>
        </w:rPr>
        <w:t>[Ghi cụ thể thời gian bao gồm ngày, tháng, năm].</w:t>
      </w:r>
    </w:p>
    <w:p w14:paraId="2BF5127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8.3. Tiến độ thực hiện hợp đồng</w:t>
      </w:r>
    </w:p>
    <w:p w14:paraId="73D2400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Thời gian trình tiến độ chi tiết thực hiện công việc là_____ </w:t>
      </w:r>
      <w:r w:rsidRPr="00B1512C">
        <w:rPr>
          <w:rFonts w:ascii="Times New Roman" w:eastAsia="Times New Roman" w:hAnsi="Times New Roman" w:cs="Times New Roman"/>
          <w:i/>
          <w:iCs/>
          <w:color w:val="000000"/>
          <w:sz w:val="28"/>
          <w:szCs w:val="28"/>
          <w:lang w:eastAsia="vi-VN"/>
        </w:rPr>
        <w:t>[Ghi cụ thể thời gian là bao nhiêu ngày sau ngày bắt đầu công việc].</w:t>
      </w:r>
    </w:p>
    <w:p w14:paraId="63EF8D2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Thời gian phản hồi cho Nhà thầu về tiến độ đề xuất là_____ </w:t>
      </w:r>
      <w:r w:rsidRPr="00B1512C">
        <w:rPr>
          <w:rFonts w:ascii="Times New Roman" w:eastAsia="Times New Roman" w:hAnsi="Times New Roman" w:cs="Times New Roman"/>
          <w:i/>
          <w:iCs/>
          <w:color w:val="000000"/>
          <w:sz w:val="28"/>
          <w:szCs w:val="28"/>
          <w:lang w:eastAsia="vi-VN"/>
        </w:rPr>
        <w:t>[Ghi cụ thể thời gian là bao nhiêu ngày kể từ ngày Chủ đầu tư nhận được bảng tiến độ của Nhà thầu].</w:t>
      </w:r>
    </w:p>
    <w:p w14:paraId="78081DE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8.4 Điều chỉnh tiến độ thực hiện hợp đồng</w:t>
      </w:r>
    </w:p>
    <w:p w14:paraId="6A706BA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Các trường hợp khác:______ </w:t>
      </w:r>
      <w:r w:rsidRPr="00B1512C">
        <w:rPr>
          <w:rFonts w:ascii="Times New Roman" w:eastAsia="Times New Roman" w:hAnsi="Times New Roman" w:cs="Times New Roman"/>
          <w:i/>
          <w:iCs/>
          <w:color w:val="000000"/>
          <w:sz w:val="28"/>
          <w:szCs w:val="28"/>
          <w:lang w:eastAsia="vi-VN"/>
        </w:rPr>
        <w:t>[Ghi các trường hợp gia hạn thời gian thực hiện hợp đồng khác (nếu có)].</w:t>
      </w:r>
    </w:p>
    <w:p w14:paraId="75DFCBB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9. Giá Hợp đồng, tạm ứng và thanh toán</w:t>
      </w:r>
    </w:p>
    <w:p w14:paraId="259860E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9.2. Giá hợp đồng</w:t>
      </w:r>
    </w:p>
    <w:p w14:paraId="61CAB4A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a) Hợp đồng này là hợp đồng______ </w:t>
      </w:r>
      <w:r w:rsidRPr="00B1512C">
        <w:rPr>
          <w:rFonts w:ascii="Times New Roman" w:eastAsia="Times New Roman" w:hAnsi="Times New Roman" w:cs="Times New Roman"/>
          <w:i/>
          <w:iCs/>
          <w:color w:val="000000"/>
          <w:sz w:val="28"/>
          <w:szCs w:val="28"/>
          <w:lang w:eastAsia="vi-VN"/>
        </w:rPr>
        <w:t>[Ghi cụ thể loại giá hợp đồng]</w:t>
      </w:r>
    </w:p>
    <w:p w14:paraId="3881DEC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b) Giá hợp đồng gồm:</w:t>
      </w:r>
    </w:p>
    <w:p w14:paraId="694C969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(i) Bằng Việt Nam Đồng:_______ Đồng.</w:t>
      </w:r>
    </w:p>
    <w:p w14:paraId="3A3AFDD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(ii) Bằng Ngoại tệ:______ </w:t>
      </w:r>
      <w:r w:rsidRPr="00B1512C">
        <w:rPr>
          <w:rFonts w:ascii="Times New Roman" w:eastAsia="Times New Roman" w:hAnsi="Times New Roman" w:cs="Times New Roman"/>
          <w:i/>
          <w:iCs/>
          <w:color w:val="000000"/>
          <w:sz w:val="28"/>
          <w:szCs w:val="28"/>
          <w:lang w:eastAsia="vi-VN"/>
        </w:rPr>
        <w:t>[Ghi tên đồng ngoại tệ sử dụng].</w:t>
      </w:r>
    </w:p>
    <w:p w14:paraId="042833A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iii) Khoản bổ sung hay giảm trừ:</w:t>
      </w:r>
    </w:p>
    <w:p w14:paraId="1551BF9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9.3. Bảo lãnh tạm ứng, tạm ứng</w:t>
      </w:r>
    </w:p>
    <w:p w14:paraId="7C2FF9B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Thời gian nộp bảo lãnh tiền tạm ứng là_______ </w:t>
      </w:r>
      <w:r w:rsidRPr="00B1512C">
        <w:rPr>
          <w:rFonts w:ascii="Times New Roman" w:eastAsia="Times New Roman" w:hAnsi="Times New Roman" w:cs="Times New Roman"/>
          <w:i/>
          <w:iCs/>
          <w:color w:val="000000"/>
          <w:sz w:val="28"/>
          <w:szCs w:val="28"/>
          <w:lang w:eastAsia="vi-VN"/>
        </w:rPr>
        <w:t>[Ghi cụ thể thời gian là bao nhiêu ngày sau khi hợp đồng có hiệu lực].</w:t>
      </w:r>
    </w:p>
    <w:p w14:paraId="578BD6F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Thời gian bảo lãnh tiền tạm ứng hợp đồng hết hiệu lực khi Chủ đầu tư chấp thuận bằng văn bản.</w:t>
      </w:r>
    </w:p>
    <w:p w14:paraId="2AC2BAB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Chủ đầu tư sẽ chuyển tiền tạm ứng vào ngân hàng ... (do Chủ đầu tư và Nhà thầu thống nhất trước khi ký hợp đồng) trong thời gian ... ngày sau khi Nhà thầu nộp Bảo lãnh tiền tạm ứng tương đương với khoản tiền tạm ứng.</w:t>
      </w:r>
    </w:p>
    <w:p w14:paraId="0B82CBEA"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Tạm ứng:_____ </w:t>
      </w:r>
      <w:r w:rsidRPr="00B1512C">
        <w:rPr>
          <w:rFonts w:ascii="Times New Roman" w:eastAsia="Times New Roman" w:hAnsi="Times New Roman" w:cs="Times New Roman"/>
          <w:i/>
          <w:iCs/>
          <w:color w:val="000000"/>
          <w:sz w:val="28"/>
          <w:szCs w:val="28"/>
          <w:lang w:eastAsia="vi-VN"/>
        </w:rPr>
        <w:t>[Ghi số tiền tạm ứng bao gồm thuế VAT (nếu có), các chứng từ để tạm ứng, phương thức tạm ứng... phù hợp quy định của pháp luật về xây dựng].</w:t>
      </w:r>
    </w:p>
    <w:p w14:paraId="33D58F0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Thời gian tạm ứng:___ ngày____ tháng____ năm_____ </w:t>
      </w:r>
      <w:r w:rsidRPr="00B1512C">
        <w:rPr>
          <w:rFonts w:ascii="Times New Roman" w:eastAsia="Times New Roman" w:hAnsi="Times New Roman" w:cs="Times New Roman"/>
          <w:i/>
          <w:iCs/>
          <w:color w:val="000000"/>
          <w:sz w:val="28"/>
          <w:szCs w:val="28"/>
          <w:lang w:eastAsia="vi-VN"/>
        </w:rPr>
        <w:t>[Ghi cụ thể thời gian tạm ứng].</w:t>
      </w:r>
    </w:p>
    <w:p w14:paraId="22DCA9CE"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9.4. Thanh toán</w:t>
      </w:r>
    </w:p>
    <w:p w14:paraId="066B086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Đồng tiền sử dụng để thanh toán hợp đồng xây dựng là đồng tiền Việt Nam và_____ </w:t>
      </w:r>
      <w:r w:rsidRPr="00B1512C">
        <w:rPr>
          <w:rFonts w:ascii="Times New Roman" w:eastAsia="Times New Roman" w:hAnsi="Times New Roman" w:cs="Times New Roman"/>
          <w:i/>
          <w:iCs/>
          <w:color w:val="000000"/>
          <w:sz w:val="28"/>
          <w:szCs w:val="28"/>
          <w:lang w:eastAsia="vi-VN"/>
        </w:rPr>
        <w:t>[Ghi cụ thể loại ngoại tệ sử dụng trong thanh toán].</w:t>
      </w:r>
    </w:p>
    <w:p w14:paraId="532DEC3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Hình thức thanh toán_______ </w:t>
      </w:r>
      <w:r w:rsidRPr="00B1512C">
        <w:rPr>
          <w:rFonts w:ascii="Times New Roman" w:eastAsia="Times New Roman" w:hAnsi="Times New Roman" w:cs="Times New Roman"/>
          <w:i/>
          <w:iCs/>
          <w:color w:val="000000"/>
          <w:sz w:val="28"/>
          <w:szCs w:val="28"/>
          <w:lang w:eastAsia="vi-VN"/>
        </w:rPr>
        <w:t>[Bằng chuyển khoản hoặc bằng hình thức khác do các bên tự thỏa thuận phù hợp với quy định của pháp luật có liên quan].</w:t>
      </w:r>
    </w:p>
    <w:p w14:paraId="23CD19C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9.5. Thời hạn thanh toán</w:t>
      </w:r>
    </w:p>
    <w:p w14:paraId="0E61FE6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Tiến độ thanh toán được chia làm________ </w:t>
      </w:r>
      <w:r w:rsidRPr="00B1512C">
        <w:rPr>
          <w:rFonts w:ascii="Times New Roman" w:eastAsia="Times New Roman" w:hAnsi="Times New Roman" w:cs="Times New Roman"/>
          <w:i/>
          <w:iCs/>
          <w:color w:val="000000"/>
          <w:sz w:val="28"/>
          <w:szCs w:val="28"/>
          <w:lang w:eastAsia="vi-VN"/>
        </w:rPr>
        <w:t>[Ghi cụ thể số lần thanh toán].</w:t>
      </w:r>
    </w:p>
    <w:p w14:paraId="6069372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9.6. Thanh toán tiền bị giữ lại</w:t>
      </w:r>
    </w:p>
    <w:p w14:paraId="3F7540B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Phần tiền giữ lại từ số tiền thanh toán là:________ </w:t>
      </w:r>
      <w:r w:rsidRPr="00B1512C">
        <w:rPr>
          <w:rFonts w:ascii="Times New Roman" w:eastAsia="Times New Roman" w:hAnsi="Times New Roman" w:cs="Times New Roman"/>
          <w:i/>
          <w:iCs/>
          <w:color w:val="000000"/>
          <w:sz w:val="28"/>
          <w:szCs w:val="28"/>
          <w:lang w:eastAsia="vi-VN"/>
        </w:rPr>
        <w:t>[Ghi tỷ lệ phần trăm]</w:t>
      </w:r>
    </w:p>
    <w:p w14:paraId="1041524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i/>
          <w:iCs/>
          <w:color w:val="000000"/>
          <w:sz w:val="28"/>
          <w:szCs w:val="28"/>
          <w:lang w:eastAsia="vi-VN"/>
        </w:rPr>
        <w:t>[Số tiền giữ lại thường xấp xỉ 5% và không vượt quá 10% trong mọi trường hợp].</w:t>
      </w:r>
    </w:p>
    <w:p w14:paraId="34FE297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9.8. Hồ sơ thanh toán</w:t>
      </w:r>
    </w:p>
    <w:p w14:paraId="158877A5"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Hồ sơ thanh toán_______ </w:t>
      </w:r>
      <w:r w:rsidRPr="00B1512C">
        <w:rPr>
          <w:rFonts w:ascii="Times New Roman" w:eastAsia="Times New Roman" w:hAnsi="Times New Roman" w:cs="Times New Roman"/>
          <w:i/>
          <w:iCs/>
          <w:color w:val="000000"/>
          <w:sz w:val="28"/>
          <w:szCs w:val="28"/>
          <w:lang w:eastAsia="vi-VN"/>
        </w:rPr>
        <w:t>[Ghi cụ thể bao nhiêu bộ hồ sơ].</w:t>
      </w:r>
    </w:p>
    <w:p w14:paraId="2F62B32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Hồ sơ thanh toán bao gồm các tài liệu chủ yếu sau_____ </w:t>
      </w:r>
      <w:r w:rsidRPr="00B1512C">
        <w:rPr>
          <w:rFonts w:ascii="Times New Roman" w:eastAsia="Times New Roman" w:hAnsi="Times New Roman" w:cs="Times New Roman"/>
          <w:i/>
          <w:iCs/>
          <w:color w:val="000000"/>
          <w:sz w:val="28"/>
          <w:szCs w:val="28"/>
          <w:lang w:eastAsia="vi-VN"/>
        </w:rPr>
        <w:t>[Ghi cụ thể tên các tài liệu].</w:t>
      </w:r>
    </w:p>
    <w:p w14:paraId="787EF00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Thời hạn thanh toán là______ </w:t>
      </w:r>
      <w:r w:rsidRPr="00B1512C">
        <w:rPr>
          <w:rFonts w:ascii="Times New Roman" w:eastAsia="Times New Roman" w:hAnsi="Times New Roman" w:cs="Times New Roman"/>
          <w:i/>
          <w:iCs/>
          <w:color w:val="000000"/>
          <w:sz w:val="28"/>
          <w:szCs w:val="28"/>
          <w:lang w:eastAsia="vi-VN"/>
        </w:rPr>
        <w:t>[Ghi cụ thể thời gian là bao nhiêu ngày sau khi nhận đủ hồ sơ thanh toán hợp lệ theo quy định của hợp đồng].</w:t>
      </w:r>
    </w:p>
    <w:p w14:paraId="38CBEE4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10. Điều chỉnh đơn giá, khối lượng công việc, một số nội dung khác trong hợp đồng và giá hợp đồng xây dựng</w:t>
      </w:r>
    </w:p>
    <w:p w14:paraId="027FEAB1"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10.2. Việc điều chỉnh khối lượng công việc và một số nội dung khác trong hợp đồng.</w:t>
      </w:r>
    </w:p>
    <w:p w14:paraId="005B28D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Khối lượng điều chỉnh </w:t>
      </w:r>
      <w:r w:rsidRPr="00B1512C">
        <w:rPr>
          <w:rFonts w:ascii="Times New Roman" w:eastAsia="Times New Roman" w:hAnsi="Times New Roman" w:cs="Times New Roman"/>
          <w:i/>
          <w:iCs/>
          <w:color w:val="000000"/>
          <w:sz w:val="28"/>
          <w:szCs w:val="28"/>
          <w:lang w:eastAsia="vi-VN"/>
        </w:rPr>
        <w:t>[Ghi cụ thể các trường hợp điều chỉnh khối lượng công việc hoặc phân công việc thi công xây dựng thay đổi, điều chỉnh, bổ sung thiết kế và phạm vi công việc khác với quy định của hợp đồng].</w:t>
      </w:r>
    </w:p>
    <w:p w14:paraId="4439D3B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Đối với điều chỉnh một số nội dung khác trong hợp đồng </w:t>
      </w:r>
      <w:r w:rsidRPr="00B1512C">
        <w:rPr>
          <w:rFonts w:ascii="Times New Roman" w:eastAsia="Times New Roman" w:hAnsi="Times New Roman" w:cs="Times New Roman"/>
          <w:i/>
          <w:iCs/>
          <w:color w:val="000000"/>
          <w:sz w:val="28"/>
          <w:szCs w:val="28"/>
          <w:lang w:eastAsia="vi-VN"/>
        </w:rPr>
        <w:t>[Ghi cụ thể nguyên tắc điều chỉnh, phương pháp, công thức, nguồn dữ liệu và trách nhiệm của các bên theo quy định pháp luật].</w:t>
      </w:r>
    </w:p>
    <w:p w14:paraId="797AD7C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10.3. Điều chỉnh giá hợp đồng xây dựng</w:t>
      </w:r>
    </w:p>
    <w:p w14:paraId="78B4DCD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Trường hợp điều chỉnh giá hợp đồng:_______ </w:t>
      </w:r>
      <w:r w:rsidRPr="00B1512C">
        <w:rPr>
          <w:rFonts w:ascii="Times New Roman" w:eastAsia="Times New Roman" w:hAnsi="Times New Roman" w:cs="Times New Roman"/>
          <w:i/>
          <w:iCs/>
          <w:color w:val="000000"/>
          <w:sz w:val="28"/>
          <w:szCs w:val="28"/>
          <w:lang w:eastAsia="vi-VN"/>
        </w:rPr>
        <w:t>[Ghi cụ thể các trường hợp được điều chỉnh giá hợp đồng gắn với nội dung, phương pháp, thời gian, công thức, nguồn dữ liệu điều chỉnh và các nội dung có liên quan đảm bảo phù hợp với nguyên</w:t>
      </w:r>
      <w:r w:rsidRPr="00B1512C">
        <w:rPr>
          <w:rFonts w:ascii="Times New Roman" w:eastAsia="Times New Roman" w:hAnsi="Times New Roman" w:cs="Times New Roman"/>
          <w:color w:val="000000"/>
          <w:sz w:val="28"/>
          <w:szCs w:val="28"/>
          <w:lang w:eastAsia="vi-VN"/>
        </w:rPr>
        <w:t> </w:t>
      </w:r>
      <w:r w:rsidRPr="00B1512C">
        <w:rPr>
          <w:rFonts w:ascii="Times New Roman" w:eastAsia="Times New Roman" w:hAnsi="Times New Roman" w:cs="Times New Roman"/>
          <w:i/>
          <w:iCs/>
          <w:color w:val="000000"/>
          <w:sz w:val="28"/>
          <w:szCs w:val="28"/>
          <w:lang w:eastAsia="vi-VN"/>
        </w:rPr>
        <w:t>tắc điều chỉnh của từng loại giá hợp đồng theo quy định pháp luật].</w:t>
      </w:r>
    </w:p>
    <w:p w14:paraId="4D89CF9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Phương pháp điều chỉnh theo hướng dẫn tại Phụ lục I Thông tư hướng dẫn một số nội dung về hợp đồng xây dựng.</w:t>
      </w:r>
    </w:p>
    <w:p w14:paraId="3AEDD4CF"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lastRenderedPageBreak/>
        <w:t>Điều 15. Nhà thầu phụ</w:t>
      </w:r>
    </w:p>
    <w:p w14:paraId="5109D3D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15.1. Danh sách Nhà thầu phụ:_______ </w:t>
      </w:r>
      <w:r w:rsidRPr="00B1512C">
        <w:rPr>
          <w:rFonts w:ascii="Times New Roman" w:eastAsia="Times New Roman" w:hAnsi="Times New Roman" w:cs="Times New Roman"/>
          <w:i/>
          <w:iCs/>
          <w:color w:val="000000"/>
          <w:sz w:val="28"/>
          <w:szCs w:val="28"/>
          <w:lang w:eastAsia="vi-VN"/>
        </w:rPr>
        <w:t>[Ghi danh sách Nhà thầu phụ phù hợp với danh sách Nhà thầu phụ nêu trong HSDT].</w:t>
      </w:r>
    </w:p>
    <w:p w14:paraId="0110429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Giá trị công việc mà Nhà thầu phụ thực hiện không vượt quá:______ giá hợp đồng </w:t>
      </w:r>
      <w:r w:rsidRPr="00B1512C">
        <w:rPr>
          <w:rFonts w:ascii="Times New Roman" w:eastAsia="Times New Roman" w:hAnsi="Times New Roman" w:cs="Times New Roman"/>
          <w:i/>
          <w:iCs/>
          <w:color w:val="000000"/>
          <w:sz w:val="28"/>
          <w:szCs w:val="28"/>
          <w:lang w:eastAsia="vi-VN"/>
        </w:rPr>
        <w:t>[Căn cứ quy mô, tính chất của gói thầu mà ghi tỷ lệ % theo tỷ lệ quy định pháp luật].</w:t>
      </w:r>
    </w:p>
    <w:p w14:paraId="67D639E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15.5. Nêu các yêu cầu cần thiết khác về Nhà thầu phụ </w:t>
      </w:r>
      <w:r w:rsidRPr="00B1512C">
        <w:rPr>
          <w:rFonts w:ascii="Times New Roman" w:eastAsia="Times New Roman" w:hAnsi="Times New Roman" w:cs="Times New Roman"/>
          <w:i/>
          <w:iCs/>
          <w:color w:val="000000"/>
          <w:sz w:val="28"/>
          <w:szCs w:val="28"/>
          <w:lang w:eastAsia="vi-VN"/>
        </w:rPr>
        <w:t>[Ghi yêu cầu khác về Nhà thầu phụ (nếu có)].</w:t>
      </w:r>
    </w:p>
    <w:p w14:paraId="2078E1A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22. Sự kiện bồi thường</w:t>
      </w:r>
    </w:p>
    <w:p w14:paraId="5874F36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22.2. Bồi thường thiệt hại: .... </w:t>
      </w:r>
      <w:r w:rsidRPr="00B1512C">
        <w:rPr>
          <w:rFonts w:ascii="Times New Roman" w:eastAsia="Times New Roman" w:hAnsi="Times New Roman" w:cs="Times New Roman"/>
          <w:i/>
          <w:iCs/>
          <w:color w:val="000000"/>
          <w:sz w:val="28"/>
          <w:szCs w:val="28"/>
          <w:lang w:eastAsia="vi-VN"/>
        </w:rPr>
        <w:t>[Ghi “Áp dụng” hoặc “Không áp dụng”].</w:t>
      </w:r>
      <w:r w:rsidRPr="00B1512C">
        <w:rPr>
          <w:rFonts w:ascii="Times New Roman" w:eastAsia="Times New Roman" w:hAnsi="Times New Roman" w:cs="Times New Roman"/>
          <w:color w:val="000000"/>
          <w:sz w:val="28"/>
          <w:szCs w:val="28"/>
          <w:lang w:eastAsia="vi-VN"/>
        </w:rPr>
        <w:t> Trường hợp áp dụng bồi thường thiệt hại thì căn cứ vào quy mô, tính chất của gói thầu quy định bồi thường thiệt hại theo một trong hai cách sau:</w:t>
      </w:r>
    </w:p>
    <w:p w14:paraId="19AB3B7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Bồi thường thiệt hại trên cơ sở toàn bộ thiệt hại thực tế;</w:t>
      </w:r>
    </w:p>
    <w:p w14:paraId="59153E2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Bồi thường thiệt hại trên cơ sở một mức xác định. Trong trường hợp này nêu rõ mức bồi thường, phương thức bồi thường... phù hợp với pháp luật dân sự.</w:t>
      </w:r>
    </w:p>
    <w:p w14:paraId="1EFDB2D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i/>
          <w:iCs/>
          <w:color w:val="000000"/>
          <w:sz w:val="28"/>
          <w:szCs w:val="28"/>
          <w:lang w:eastAsia="vi-VN"/>
        </w:rPr>
        <w:t>[Ghi nội dung bồi thường thiệt hại, mức bồi thường thiệt hại và tổng giá trị bồi thường thiệt hại tối đa phù hợp với quy định của pháp luật].</w:t>
      </w:r>
    </w:p>
    <w:p w14:paraId="05C37C37"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24. Khiếu nại và xử lý các tranh chấp</w:t>
      </w:r>
    </w:p>
    <w:p w14:paraId="3780F8B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24.2. Xử lý các tranh chấp</w:t>
      </w:r>
    </w:p>
    <w:p w14:paraId="69D32B5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Thời gian tiến hành Trọng tài phân xử là______ </w:t>
      </w:r>
      <w:r w:rsidRPr="00B1512C">
        <w:rPr>
          <w:rFonts w:ascii="Times New Roman" w:eastAsia="Times New Roman" w:hAnsi="Times New Roman" w:cs="Times New Roman"/>
          <w:i/>
          <w:iCs/>
          <w:color w:val="000000"/>
          <w:sz w:val="28"/>
          <w:szCs w:val="28"/>
          <w:lang w:eastAsia="vi-VN"/>
        </w:rPr>
        <w:t>[Ghi cụ thể thời gian là bao nhiêu ngày sau ngày kể từ khi thông báo không thỏa mãn được đưa ra bởi một bên].</w:t>
      </w:r>
    </w:p>
    <w:p w14:paraId="6531DFA0"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Hình thức giải quyết tranh chấp______ </w:t>
      </w:r>
      <w:r w:rsidRPr="00B1512C">
        <w:rPr>
          <w:rFonts w:ascii="Times New Roman" w:eastAsia="Times New Roman" w:hAnsi="Times New Roman" w:cs="Times New Roman"/>
          <w:i/>
          <w:iCs/>
          <w:color w:val="000000"/>
          <w:sz w:val="28"/>
          <w:szCs w:val="28"/>
          <w:lang w:eastAsia="vi-VN"/>
        </w:rPr>
        <w:t>[Ghi cụ thể hình thức giải quyết tranh chấp tại Tòa án hoặc Trọng tài và thông tin cụ thể đối với hình thức xử lý tranh chấp lựa chọn bao gồm nhưng không giới hạn Trọng tài viên, Tòa án].</w:t>
      </w:r>
    </w:p>
    <w:p w14:paraId="455CDA1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25. Quyết toán và thanh lý hợp đồng</w:t>
      </w:r>
    </w:p>
    <w:p w14:paraId="16284DF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lastRenderedPageBreak/>
        <w:t>25.1. Quyết toán hợp đồng</w:t>
      </w:r>
    </w:p>
    <w:p w14:paraId="23440F38"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Thời gian trình hồ sơ quyết toán hợp đồng là______ </w:t>
      </w:r>
      <w:r w:rsidRPr="00B1512C">
        <w:rPr>
          <w:rFonts w:ascii="Times New Roman" w:eastAsia="Times New Roman" w:hAnsi="Times New Roman" w:cs="Times New Roman"/>
          <w:i/>
          <w:iCs/>
          <w:color w:val="000000"/>
          <w:sz w:val="28"/>
          <w:szCs w:val="28"/>
          <w:lang w:eastAsia="vi-VN"/>
        </w:rPr>
        <w:t>[Ghi cụ thể thời gian là bao nhiêu ngày kể từ ngày nhận được biên bản nghiệm thu và xác nhận của Chủ đầu tư].</w:t>
      </w:r>
    </w:p>
    <w:p w14:paraId="05088EF2"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 Số lượng hồ sơ quyết toán hợp đồng là_______ </w:t>
      </w:r>
      <w:r w:rsidRPr="00B1512C">
        <w:rPr>
          <w:rFonts w:ascii="Times New Roman" w:eastAsia="Times New Roman" w:hAnsi="Times New Roman" w:cs="Times New Roman"/>
          <w:i/>
          <w:iCs/>
          <w:color w:val="000000"/>
          <w:sz w:val="28"/>
          <w:szCs w:val="28"/>
          <w:lang w:eastAsia="vi-VN"/>
        </w:rPr>
        <w:t>[Ghi cụ thể là bao nhiêu bộ].</w:t>
      </w:r>
    </w:p>
    <w:p w14:paraId="346084D9"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25.2. Thanh lý hợp đồng</w:t>
      </w:r>
    </w:p>
    <w:p w14:paraId="75D555BD"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Thời gian tiến hành thanh lý hợp đồng là______ </w:t>
      </w:r>
      <w:r w:rsidRPr="00B1512C">
        <w:rPr>
          <w:rFonts w:ascii="Times New Roman" w:eastAsia="Times New Roman" w:hAnsi="Times New Roman" w:cs="Times New Roman"/>
          <w:i/>
          <w:iCs/>
          <w:color w:val="000000"/>
          <w:sz w:val="28"/>
          <w:szCs w:val="28"/>
          <w:lang w:eastAsia="vi-VN"/>
        </w:rPr>
        <w:t>[Ghi cụ thể thời gian là bao nhiêu ngày nhưng không quá .... ngày]</w:t>
      </w:r>
    </w:p>
    <w:p w14:paraId="14473CDB"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Điều 26. Hiệu lực của hợp đồng</w:t>
      </w:r>
    </w:p>
    <w:p w14:paraId="0BF66784"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26.1. Hợp đồng này bao gồm________ </w:t>
      </w:r>
      <w:r w:rsidRPr="00B1512C">
        <w:rPr>
          <w:rFonts w:ascii="Times New Roman" w:eastAsia="Times New Roman" w:hAnsi="Times New Roman" w:cs="Times New Roman"/>
          <w:i/>
          <w:iCs/>
          <w:color w:val="000000"/>
          <w:sz w:val="28"/>
          <w:szCs w:val="28"/>
          <w:lang w:eastAsia="vi-VN"/>
        </w:rPr>
        <w:t>[Ghi cụ thể là bao nhiêu trang]</w:t>
      </w:r>
      <w:r w:rsidRPr="00B1512C">
        <w:rPr>
          <w:rFonts w:ascii="Times New Roman" w:eastAsia="Times New Roman" w:hAnsi="Times New Roman" w:cs="Times New Roman"/>
          <w:color w:val="000000"/>
          <w:sz w:val="28"/>
          <w:szCs w:val="28"/>
          <w:lang w:eastAsia="vi-VN"/>
        </w:rPr>
        <w:t>, và ____ </w:t>
      </w:r>
      <w:r w:rsidRPr="00B1512C">
        <w:rPr>
          <w:rFonts w:ascii="Times New Roman" w:eastAsia="Times New Roman" w:hAnsi="Times New Roman" w:cs="Times New Roman"/>
          <w:i/>
          <w:iCs/>
          <w:color w:val="000000"/>
          <w:sz w:val="28"/>
          <w:szCs w:val="28"/>
          <w:lang w:eastAsia="vi-VN"/>
        </w:rPr>
        <w:t>[Ghi cụ thể là bao nhiêu Phụ lục]</w:t>
      </w:r>
      <w:r w:rsidRPr="00B1512C">
        <w:rPr>
          <w:rFonts w:ascii="Times New Roman" w:eastAsia="Times New Roman" w:hAnsi="Times New Roman" w:cs="Times New Roman"/>
          <w:color w:val="000000"/>
          <w:sz w:val="28"/>
          <w:szCs w:val="28"/>
          <w:lang w:eastAsia="vi-VN"/>
        </w:rPr>
        <w:t> được lập thành_______ </w:t>
      </w:r>
      <w:r w:rsidRPr="00B1512C">
        <w:rPr>
          <w:rFonts w:ascii="Times New Roman" w:eastAsia="Times New Roman" w:hAnsi="Times New Roman" w:cs="Times New Roman"/>
          <w:i/>
          <w:iCs/>
          <w:color w:val="000000"/>
          <w:sz w:val="28"/>
          <w:szCs w:val="28"/>
          <w:lang w:eastAsia="vi-VN"/>
        </w:rPr>
        <w:t>[Ghi cụ thể là bao nhiêu bản]</w:t>
      </w:r>
      <w:r w:rsidRPr="00B1512C">
        <w:rPr>
          <w:rFonts w:ascii="Times New Roman" w:eastAsia="Times New Roman" w:hAnsi="Times New Roman" w:cs="Times New Roman"/>
          <w:color w:val="000000"/>
          <w:sz w:val="28"/>
          <w:szCs w:val="28"/>
          <w:lang w:eastAsia="vi-VN"/>
        </w:rPr>
        <w:t> bằng tiếng Việt có hiệu lực pháp lý như nhau, và______ </w:t>
      </w:r>
      <w:r w:rsidRPr="00B1512C">
        <w:rPr>
          <w:rFonts w:ascii="Times New Roman" w:eastAsia="Times New Roman" w:hAnsi="Times New Roman" w:cs="Times New Roman"/>
          <w:i/>
          <w:iCs/>
          <w:color w:val="000000"/>
          <w:sz w:val="28"/>
          <w:szCs w:val="28"/>
          <w:lang w:eastAsia="vi-VN"/>
        </w:rPr>
        <w:t>[Ghi cụ thể là bao nhiêu bản]</w:t>
      </w:r>
      <w:r w:rsidRPr="00B1512C">
        <w:rPr>
          <w:rFonts w:ascii="Times New Roman" w:eastAsia="Times New Roman" w:hAnsi="Times New Roman" w:cs="Times New Roman"/>
          <w:color w:val="000000"/>
          <w:sz w:val="28"/>
          <w:szCs w:val="28"/>
          <w:lang w:eastAsia="vi-VN"/>
        </w:rPr>
        <w:t> bằng tiếng_____ </w:t>
      </w:r>
      <w:r w:rsidRPr="00B1512C">
        <w:rPr>
          <w:rFonts w:ascii="Times New Roman" w:eastAsia="Times New Roman" w:hAnsi="Times New Roman" w:cs="Times New Roman"/>
          <w:i/>
          <w:iCs/>
          <w:color w:val="000000"/>
          <w:sz w:val="28"/>
          <w:szCs w:val="28"/>
          <w:lang w:eastAsia="vi-VN"/>
        </w:rPr>
        <w:t>[Ghi cụ thể ngôn ngữ hợp đồng khác ngoài tiếng Việt].</w:t>
      </w:r>
    </w:p>
    <w:p w14:paraId="06EDF126"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Chủ đầu tư sẽ giữ______ </w:t>
      </w:r>
      <w:r w:rsidRPr="00B1512C">
        <w:rPr>
          <w:rFonts w:ascii="Times New Roman" w:eastAsia="Times New Roman" w:hAnsi="Times New Roman" w:cs="Times New Roman"/>
          <w:i/>
          <w:iCs/>
          <w:color w:val="000000"/>
          <w:sz w:val="28"/>
          <w:szCs w:val="28"/>
          <w:lang w:eastAsia="vi-VN"/>
        </w:rPr>
        <w:t>[Ghi cụ thể là bao nhiêu bản]</w:t>
      </w:r>
      <w:r w:rsidRPr="00B1512C">
        <w:rPr>
          <w:rFonts w:ascii="Times New Roman" w:eastAsia="Times New Roman" w:hAnsi="Times New Roman" w:cs="Times New Roman"/>
          <w:color w:val="000000"/>
          <w:sz w:val="28"/>
          <w:szCs w:val="28"/>
          <w:lang w:eastAsia="vi-VN"/>
        </w:rPr>
        <w:t> bằng tiếng Việt và ______ </w:t>
      </w:r>
      <w:r w:rsidRPr="00B1512C">
        <w:rPr>
          <w:rFonts w:ascii="Times New Roman" w:eastAsia="Times New Roman" w:hAnsi="Times New Roman" w:cs="Times New Roman"/>
          <w:i/>
          <w:iCs/>
          <w:color w:val="000000"/>
          <w:sz w:val="28"/>
          <w:szCs w:val="28"/>
          <w:lang w:eastAsia="vi-VN"/>
        </w:rPr>
        <w:t>[Ghi cụ thể là bao nhiêu bản]</w:t>
      </w:r>
      <w:r w:rsidRPr="00B1512C">
        <w:rPr>
          <w:rFonts w:ascii="Times New Roman" w:eastAsia="Times New Roman" w:hAnsi="Times New Roman" w:cs="Times New Roman"/>
          <w:color w:val="000000"/>
          <w:sz w:val="28"/>
          <w:szCs w:val="28"/>
          <w:lang w:eastAsia="vi-VN"/>
        </w:rPr>
        <w:t> bằng tiếng______ </w:t>
      </w:r>
      <w:r w:rsidRPr="00B1512C">
        <w:rPr>
          <w:rFonts w:ascii="Times New Roman" w:eastAsia="Times New Roman" w:hAnsi="Times New Roman" w:cs="Times New Roman"/>
          <w:i/>
          <w:iCs/>
          <w:color w:val="000000"/>
          <w:sz w:val="28"/>
          <w:szCs w:val="28"/>
          <w:lang w:eastAsia="vi-VN"/>
        </w:rPr>
        <w:t>[Ghi cụ thể ngôn ngữ hợp đồng khác ngoài tiếng Việt].</w:t>
      </w:r>
    </w:p>
    <w:p w14:paraId="7148E923"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Nhà thầu sẽ giữ______ </w:t>
      </w:r>
      <w:r w:rsidRPr="00B1512C">
        <w:rPr>
          <w:rFonts w:ascii="Times New Roman" w:eastAsia="Times New Roman" w:hAnsi="Times New Roman" w:cs="Times New Roman"/>
          <w:i/>
          <w:iCs/>
          <w:color w:val="000000"/>
          <w:sz w:val="28"/>
          <w:szCs w:val="28"/>
          <w:lang w:eastAsia="vi-VN"/>
        </w:rPr>
        <w:t>[Ghi cụ thể là bao nhiêu bản] </w:t>
      </w:r>
      <w:r w:rsidRPr="00B1512C">
        <w:rPr>
          <w:rFonts w:ascii="Times New Roman" w:eastAsia="Times New Roman" w:hAnsi="Times New Roman" w:cs="Times New Roman"/>
          <w:color w:val="000000"/>
          <w:sz w:val="28"/>
          <w:szCs w:val="28"/>
          <w:lang w:eastAsia="vi-VN"/>
        </w:rPr>
        <w:t>bằng tiếng Việt và______ </w:t>
      </w:r>
      <w:r w:rsidRPr="00B1512C">
        <w:rPr>
          <w:rFonts w:ascii="Times New Roman" w:eastAsia="Times New Roman" w:hAnsi="Times New Roman" w:cs="Times New Roman"/>
          <w:i/>
          <w:iCs/>
          <w:color w:val="000000"/>
          <w:sz w:val="28"/>
          <w:szCs w:val="28"/>
          <w:lang w:eastAsia="vi-VN"/>
        </w:rPr>
        <w:t>[Ghi cụ thể là bao nhiêu bản]</w:t>
      </w:r>
      <w:r w:rsidRPr="00B1512C">
        <w:rPr>
          <w:rFonts w:ascii="Times New Roman" w:eastAsia="Times New Roman" w:hAnsi="Times New Roman" w:cs="Times New Roman"/>
          <w:color w:val="000000"/>
          <w:sz w:val="28"/>
          <w:szCs w:val="28"/>
          <w:lang w:eastAsia="vi-VN"/>
        </w:rPr>
        <w:t> bằng tiếng______ </w:t>
      </w:r>
      <w:r w:rsidRPr="00B1512C">
        <w:rPr>
          <w:rFonts w:ascii="Times New Roman" w:eastAsia="Times New Roman" w:hAnsi="Times New Roman" w:cs="Times New Roman"/>
          <w:i/>
          <w:iCs/>
          <w:color w:val="000000"/>
          <w:sz w:val="28"/>
          <w:szCs w:val="28"/>
          <w:lang w:eastAsia="vi-VN"/>
        </w:rPr>
        <w:t>[Ghi cụ thể ngôn ngữ hợp đồng khác ngoài tiếng Việt].</w:t>
      </w:r>
    </w:p>
    <w:p w14:paraId="1524D59C" w14:textId="77777777" w:rsidR="002713DF" w:rsidRPr="00B1512C" w:rsidRDefault="002713DF" w:rsidP="00B1512C">
      <w:pPr>
        <w:shd w:val="clear" w:color="auto" w:fill="FFFFFF"/>
        <w:spacing w:before="120" w:after="120" w:line="360" w:lineRule="auto"/>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color w:val="000000"/>
          <w:sz w:val="28"/>
          <w:szCs w:val="28"/>
          <w:lang w:eastAsia="vi-VN"/>
        </w:rPr>
        <w:t>26.2. Hợp đồng này có hiệu lực kể từ ______ </w:t>
      </w:r>
      <w:r w:rsidRPr="00B1512C">
        <w:rPr>
          <w:rFonts w:ascii="Times New Roman" w:eastAsia="Times New Roman" w:hAnsi="Times New Roman" w:cs="Times New Roman"/>
          <w:i/>
          <w:iCs/>
          <w:color w:val="000000"/>
          <w:sz w:val="28"/>
          <w:szCs w:val="28"/>
          <w:lang w:eastAsia="vi-VN"/>
        </w:rPr>
        <w:t>[Ghi cụ thể thời gian ngày, tháng, năm]</w:t>
      </w:r>
      <w:r w:rsidRPr="00B1512C">
        <w:rPr>
          <w:rFonts w:ascii="Times New Roman" w:eastAsia="Times New Roman" w:hAnsi="Times New Roman" w:cs="Times New Roman"/>
          <w:color w:val="000000"/>
          <w:sz w:val="28"/>
          <w:szCs w:val="28"/>
          <w:lang w:eastAsia="vi-VN"/>
        </w:rPr>
        <w:t> và sau khi Chủ đầu tư đã nhận được bảo đảm thực hiện hợp đồng theo Điều 5 Hợp đồng.</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2713DF" w:rsidRPr="00B1512C" w14:paraId="7AB67075" w14:textId="77777777" w:rsidTr="002713DF">
        <w:trPr>
          <w:tblCellSpacing w:w="0" w:type="dxa"/>
        </w:trPr>
        <w:tc>
          <w:tcPr>
            <w:tcW w:w="4428" w:type="dxa"/>
            <w:shd w:val="clear" w:color="auto" w:fill="FFFFFF"/>
            <w:tcMar>
              <w:top w:w="0" w:type="dxa"/>
              <w:left w:w="108" w:type="dxa"/>
              <w:bottom w:w="0" w:type="dxa"/>
              <w:right w:w="108" w:type="dxa"/>
            </w:tcMar>
            <w:hideMark/>
          </w:tcPr>
          <w:p w14:paraId="412378BF" w14:textId="77777777" w:rsidR="002713DF" w:rsidRPr="00B1512C" w:rsidRDefault="002713DF" w:rsidP="00B1512C">
            <w:pPr>
              <w:spacing w:before="120" w:after="120" w:line="360" w:lineRule="auto"/>
              <w:jc w:val="center"/>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t>CHỦ ĐẦU TƯ</w:t>
            </w:r>
            <w:r w:rsidRPr="00B1512C">
              <w:rPr>
                <w:rFonts w:ascii="Times New Roman" w:eastAsia="Times New Roman" w:hAnsi="Times New Roman" w:cs="Times New Roman"/>
                <w:b/>
                <w:bCs/>
                <w:color w:val="000000"/>
                <w:sz w:val="28"/>
                <w:szCs w:val="28"/>
                <w:lang w:eastAsia="vi-VN"/>
              </w:rPr>
              <w:br/>
              <w:t>HOẶC ĐẠI DIỆN HỢP PHÁP</w:t>
            </w:r>
            <w:r w:rsidRPr="00B1512C">
              <w:rPr>
                <w:rFonts w:ascii="Times New Roman" w:eastAsia="Times New Roman" w:hAnsi="Times New Roman" w:cs="Times New Roman"/>
                <w:b/>
                <w:bCs/>
                <w:color w:val="000000"/>
                <w:sz w:val="28"/>
                <w:szCs w:val="28"/>
                <w:lang w:eastAsia="vi-VN"/>
              </w:rPr>
              <w:br/>
              <w:t>CỦA CHỦ ĐẦU TƯ</w:t>
            </w:r>
            <w:r w:rsidRPr="00B1512C">
              <w:rPr>
                <w:rFonts w:ascii="Times New Roman" w:eastAsia="Times New Roman" w:hAnsi="Times New Roman" w:cs="Times New Roman"/>
                <w:b/>
                <w:bCs/>
                <w:color w:val="000000"/>
                <w:sz w:val="28"/>
                <w:szCs w:val="28"/>
                <w:lang w:eastAsia="vi-VN"/>
              </w:rPr>
              <w:br/>
            </w:r>
            <w:r w:rsidRPr="00B1512C">
              <w:rPr>
                <w:rFonts w:ascii="Times New Roman" w:eastAsia="Times New Roman" w:hAnsi="Times New Roman" w:cs="Times New Roman"/>
                <w:color w:val="000000"/>
                <w:sz w:val="28"/>
                <w:szCs w:val="28"/>
                <w:lang w:eastAsia="vi-VN"/>
              </w:rPr>
              <w:lastRenderedPageBreak/>
              <w:t>(Ghi tên, chức danh, ký tên, đóng dấu)</w:t>
            </w:r>
            <w:r w:rsidRPr="00B1512C">
              <w:rPr>
                <w:rFonts w:ascii="Times New Roman" w:eastAsia="Times New Roman" w:hAnsi="Times New Roman" w:cs="Times New Roman"/>
                <w:color w:val="000000"/>
                <w:sz w:val="28"/>
                <w:szCs w:val="28"/>
                <w:lang w:eastAsia="vi-VN"/>
              </w:rPr>
              <w:br/>
            </w:r>
            <w:r w:rsidRPr="00B1512C">
              <w:rPr>
                <w:rFonts w:ascii="Times New Roman" w:eastAsia="Times New Roman" w:hAnsi="Times New Roman" w:cs="Times New Roman"/>
                <w:color w:val="000000"/>
                <w:sz w:val="28"/>
                <w:szCs w:val="28"/>
                <w:lang w:eastAsia="vi-VN"/>
              </w:rPr>
              <w:br/>
            </w:r>
            <w:r w:rsidRPr="00B1512C">
              <w:rPr>
                <w:rFonts w:ascii="Times New Roman" w:eastAsia="Times New Roman" w:hAnsi="Times New Roman" w:cs="Times New Roman"/>
                <w:color w:val="000000"/>
                <w:sz w:val="28"/>
                <w:szCs w:val="28"/>
                <w:lang w:eastAsia="vi-VN"/>
              </w:rPr>
              <w:br/>
            </w:r>
            <w:r w:rsidRPr="00B1512C">
              <w:rPr>
                <w:rFonts w:ascii="Times New Roman" w:eastAsia="Times New Roman" w:hAnsi="Times New Roman" w:cs="Times New Roman"/>
                <w:color w:val="000000"/>
                <w:sz w:val="28"/>
                <w:szCs w:val="28"/>
                <w:lang w:eastAsia="vi-VN"/>
              </w:rPr>
              <w:br/>
            </w:r>
            <w:r w:rsidRPr="00B1512C">
              <w:rPr>
                <w:rFonts w:ascii="Times New Roman" w:eastAsia="Times New Roman" w:hAnsi="Times New Roman" w:cs="Times New Roman"/>
                <w:color w:val="000000"/>
                <w:sz w:val="28"/>
                <w:szCs w:val="28"/>
                <w:lang w:eastAsia="vi-VN"/>
              </w:rPr>
              <w:br/>
            </w:r>
            <w:r w:rsidRPr="00B1512C">
              <w:rPr>
                <w:rFonts w:ascii="Times New Roman" w:eastAsia="Times New Roman" w:hAnsi="Times New Roman" w:cs="Times New Roman"/>
                <w:color w:val="000000"/>
                <w:sz w:val="28"/>
                <w:szCs w:val="28"/>
                <w:lang w:eastAsia="vi-VN"/>
              </w:rPr>
              <w:br/>
            </w:r>
          </w:p>
        </w:tc>
        <w:tc>
          <w:tcPr>
            <w:tcW w:w="4428" w:type="dxa"/>
            <w:shd w:val="clear" w:color="auto" w:fill="FFFFFF"/>
            <w:tcMar>
              <w:top w:w="0" w:type="dxa"/>
              <w:left w:w="108" w:type="dxa"/>
              <w:bottom w:w="0" w:type="dxa"/>
              <w:right w:w="108" w:type="dxa"/>
            </w:tcMar>
            <w:hideMark/>
          </w:tcPr>
          <w:p w14:paraId="08DBFE46" w14:textId="77777777" w:rsidR="002713DF" w:rsidRPr="00B1512C" w:rsidRDefault="002713DF" w:rsidP="00B1512C">
            <w:pPr>
              <w:spacing w:before="120" w:after="120" w:line="360" w:lineRule="auto"/>
              <w:jc w:val="center"/>
              <w:rPr>
                <w:rFonts w:ascii="Times New Roman" w:eastAsia="Times New Roman" w:hAnsi="Times New Roman" w:cs="Times New Roman"/>
                <w:color w:val="000000"/>
                <w:sz w:val="28"/>
                <w:szCs w:val="28"/>
                <w:lang w:eastAsia="vi-VN"/>
              </w:rPr>
            </w:pPr>
            <w:r w:rsidRPr="00B1512C">
              <w:rPr>
                <w:rFonts w:ascii="Times New Roman" w:eastAsia="Times New Roman" w:hAnsi="Times New Roman" w:cs="Times New Roman"/>
                <w:b/>
                <w:bCs/>
                <w:color w:val="000000"/>
                <w:sz w:val="28"/>
                <w:szCs w:val="28"/>
                <w:lang w:eastAsia="vi-VN"/>
              </w:rPr>
              <w:lastRenderedPageBreak/>
              <w:t>NHÀ THẦU</w:t>
            </w:r>
            <w:r w:rsidRPr="00B1512C">
              <w:rPr>
                <w:rFonts w:ascii="Times New Roman" w:eastAsia="Times New Roman" w:hAnsi="Times New Roman" w:cs="Times New Roman"/>
                <w:b/>
                <w:bCs/>
                <w:color w:val="000000"/>
                <w:sz w:val="28"/>
                <w:szCs w:val="28"/>
                <w:lang w:eastAsia="vi-VN"/>
              </w:rPr>
              <w:br/>
              <w:t>HOẶC ĐẠI DIỆN HỢP PHÁP</w:t>
            </w:r>
            <w:r w:rsidRPr="00B1512C">
              <w:rPr>
                <w:rFonts w:ascii="Times New Roman" w:eastAsia="Times New Roman" w:hAnsi="Times New Roman" w:cs="Times New Roman"/>
                <w:b/>
                <w:bCs/>
                <w:color w:val="000000"/>
                <w:sz w:val="28"/>
                <w:szCs w:val="28"/>
                <w:lang w:eastAsia="vi-VN"/>
              </w:rPr>
              <w:br/>
              <w:t>CỦA NHÀ THẦU</w:t>
            </w:r>
            <w:r w:rsidRPr="00B1512C">
              <w:rPr>
                <w:rFonts w:ascii="Times New Roman" w:eastAsia="Times New Roman" w:hAnsi="Times New Roman" w:cs="Times New Roman"/>
                <w:b/>
                <w:bCs/>
                <w:color w:val="000000"/>
                <w:sz w:val="28"/>
                <w:szCs w:val="28"/>
                <w:lang w:eastAsia="vi-VN"/>
              </w:rPr>
              <w:br/>
            </w:r>
            <w:r w:rsidRPr="00B1512C">
              <w:rPr>
                <w:rFonts w:ascii="Times New Roman" w:eastAsia="Times New Roman" w:hAnsi="Times New Roman" w:cs="Times New Roman"/>
                <w:color w:val="000000"/>
                <w:sz w:val="28"/>
                <w:szCs w:val="28"/>
                <w:lang w:eastAsia="vi-VN"/>
              </w:rPr>
              <w:lastRenderedPageBreak/>
              <w:t>(Ghi tên, chức danh, ký tên, đóng dấu)</w:t>
            </w:r>
          </w:p>
        </w:tc>
      </w:tr>
    </w:tbl>
    <w:p w14:paraId="44053F13" w14:textId="77777777" w:rsidR="00000000" w:rsidRPr="00B1512C" w:rsidRDefault="00000000" w:rsidP="00B1512C">
      <w:pPr>
        <w:spacing w:line="360" w:lineRule="auto"/>
        <w:rPr>
          <w:rFonts w:ascii="Times New Roman" w:hAnsi="Times New Roman" w:cs="Times New Roman"/>
          <w:sz w:val="28"/>
          <w:szCs w:val="28"/>
        </w:rPr>
      </w:pPr>
    </w:p>
    <w:sectPr w:rsidR="00DC2A5B" w:rsidRPr="00B1512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3DF"/>
    <w:rsid w:val="00006E30"/>
    <w:rsid w:val="002713DF"/>
    <w:rsid w:val="007E18FB"/>
    <w:rsid w:val="00B1512C"/>
    <w:rsid w:val="00CF296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A6060"/>
  <w15:chartTrackingRefBased/>
  <w15:docId w15:val="{732F3B6C-F9FE-4B8D-9125-3FAD318E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713DF"/>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Hyperlink">
    <w:name w:val="Hyperlink"/>
    <w:basedOn w:val="DefaultParagraphFont"/>
    <w:uiPriority w:val="99"/>
    <w:semiHidden/>
    <w:unhideWhenUsed/>
    <w:rsid w:val="002713DF"/>
    <w:rPr>
      <w:color w:val="0000FF"/>
      <w:u w:val="single"/>
    </w:rPr>
  </w:style>
  <w:style w:type="character" w:styleId="FollowedHyperlink">
    <w:name w:val="FollowedHyperlink"/>
    <w:basedOn w:val="DefaultParagraphFont"/>
    <w:uiPriority w:val="99"/>
    <w:semiHidden/>
    <w:unhideWhenUsed/>
    <w:rsid w:val="002713D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30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uvienphapluat.vn/van-ban/dau-tu/nghi-dinh-15-2021-nd-cp-huong-dan-mot-so-noi-dung-quan-ly-du-an-dau-tu-xay-dung-466771.aspx" TargetMode="External"/><Relationship Id="rId18" Type="http://schemas.openxmlformats.org/officeDocument/2006/relationships/hyperlink" Target="https://thuvienphapluat.vn/van-ban/xay-dung-do-thi/nghi-dinh-50-2021-nd-cp-sua-doi-nghi-dinh-37-2015-nd-cp-huong-dan-hop-dong-xay-dung-393920.aspx" TargetMode="External"/><Relationship Id="rId26" Type="http://schemas.openxmlformats.org/officeDocument/2006/relationships/hyperlink" Target="https://thuvienphapluat.vn/van-ban/xay-dung-do-thi/nghi-dinh-37-2015-nd-cp-hop-dong-xay-dung-272352.aspx" TargetMode="External"/><Relationship Id="rId39" Type="http://schemas.openxmlformats.org/officeDocument/2006/relationships/hyperlink" Target="https://thuvienphapluat.vn/van-ban/xay-dung-do-thi/nghi-dinh-50-2021-nd-cp-sua-doi-nghi-dinh-37-2015-nd-cp-huong-dan-hop-dong-xay-dung-393920.aspx" TargetMode="External"/><Relationship Id="rId21" Type="http://schemas.openxmlformats.org/officeDocument/2006/relationships/hyperlink" Target="https://thuvienphapluat.vn/van-ban/xay-dung-do-thi/nghi-dinh-37-2015-nd-cp-hop-dong-xay-dung-272352.aspx" TargetMode="External"/><Relationship Id="rId34" Type="http://schemas.openxmlformats.org/officeDocument/2006/relationships/hyperlink" Target="https://thuvienphapluat.vn/van-ban/xay-dung-do-thi/nghi-dinh-37-2015-nd-cp-hop-dong-xay-dung-272352.aspx" TargetMode="External"/><Relationship Id="rId42" Type="http://schemas.openxmlformats.org/officeDocument/2006/relationships/hyperlink" Target="https://thuvienphapluat.vn/van-ban/xay-dung-do-thi/nghi-dinh-37-2015-nd-cp-hop-dong-xay-dung-272352.aspx" TargetMode="External"/><Relationship Id="rId47" Type="http://schemas.openxmlformats.org/officeDocument/2006/relationships/theme" Target="theme/theme1.xml"/><Relationship Id="rId7" Type="http://schemas.openxmlformats.org/officeDocument/2006/relationships/hyperlink" Target="https://thuvienphapluat.vn/van-ban/xay-dung-do-thi/nghi-dinh-06-2021-nd-cp-huong-dan-quan-ly-chat-luong-thi-cong-xay-dung-va-bao-tri-cong-trinh-xay-dung-463904.aspx" TargetMode="External"/><Relationship Id="rId2" Type="http://schemas.openxmlformats.org/officeDocument/2006/relationships/settings" Target="settings.xml"/><Relationship Id="rId16" Type="http://schemas.openxmlformats.org/officeDocument/2006/relationships/hyperlink" Target="https://thuvienphapluat.vn/van-ban/xay-dung-do-thi/nghi-dinh-37-2015-nd-cp-hop-dong-xay-dung-272352.aspx" TargetMode="External"/><Relationship Id="rId29" Type="http://schemas.openxmlformats.org/officeDocument/2006/relationships/hyperlink" Target="https://thuvienphapluat.vn/van-ban/xay-dung-do-thi/nghi-dinh-37-2015-nd-cp-hop-dong-xay-dung-272352.aspx" TargetMode="External"/><Relationship Id="rId1" Type="http://schemas.openxmlformats.org/officeDocument/2006/relationships/styles" Target="styles.xml"/><Relationship Id="rId6" Type="http://schemas.openxmlformats.org/officeDocument/2006/relationships/hyperlink" Target="https://thuvienphapluat.vn/van-ban/xay-dung-do-thi/nghi-dinh-37-2015-nd-cp-hop-dong-xay-dung-272352.aspx" TargetMode="External"/><Relationship Id="rId11" Type="http://schemas.openxmlformats.org/officeDocument/2006/relationships/hyperlink" Target="https://thuvienphapluat.vn/van-ban/xay-dung-do-thi/nghi-dinh-37-2015-nd-cp-hop-dong-xay-dung-272352.aspx" TargetMode="External"/><Relationship Id="rId24" Type="http://schemas.openxmlformats.org/officeDocument/2006/relationships/hyperlink" Target="https://thuvienphapluat.vn/van-ban/xay-dung-do-thi/nghi-dinh-06-2021-nd-cp-huong-dan-quan-ly-chat-luong-thi-cong-xay-dung-va-bao-tri-cong-trinh-xay-dung-463904.aspx" TargetMode="External"/><Relationship Id="rId32" Type="http://schemas.openxmlformats.org/officeDocument/2006/relationships/hyperlink" Target="https://thuvienphapluat.vn/van-ban/xay-dung-do-thi/nghi-dinh-37-2015-nd-cp-hop-dong-xay-dung-272352.aspx" TargetMode="External"/><Relationship Id="rId37" Type="http://schemas.openxmlformats.org/officeDocument/2006/relationships/hyperlink" Target="https://thuvienphapluat.vn/van-ban/xay-dung-do-thi/nghi-dinh-37-2015-nd-cp-hop-dong-xay-dung-272352.aspx" TargetMode="External"/><Relationship Id="rId40" Type="http://schemas.openxmlformats.org/officeDocument/2006/relationships/hyperlink" Target="https://thuvienphapluat.vn/van-ban/xay-dung-do-thi/nghi-dinh-37-2015-nd-cp-hop-dong-xay-dung-272352.aspx" TargetMode="External"/><Relationship Id="rId45" Type="http://schemas.openxmlformats.org/officeDocument/2006/relationships/hyperlink" Target="https://thuvienphapluat.vn/van-ban/xay-dung-do-thi/nghi-dinh-50-2021-nd-cp-sua-doi-nghi-dinh-37-2015-nd-cp-huong-dan-hop-dong-xay-dung-393920.aspx" TargetMode="External"/><Relationship Id="rId5" Type="http://schemas.openxmlformats.org/officeDocument/2006/relationships/hyperlink" Target="https://thuvienphapluat.vn/van-ban/xay-dung-do-thi/nghi-dinh-50-2021-nd-cp-sua-doi-nghi-dinh-37-2015-nd-cp-huong-dan-hop-dong-xay-dung-393920.aspx" TargetMode="External"/><Relationship Id="rId15" Type="http://schemas.openxmlformats.org/officeDocument/2006/relationships/hyperlink" Target="https://thuvienphapluat.vn/van-ban/xay-dung-do-thi/nghi-dinh-37-2015-nd-cp-hop-dong-xay-dung-272352.aspx" TargetMode="External"/><Relationship Id="rId23" Type="http://schemas.openxmlformats.org/officeDocument/2006/relationships/hyperlink" Target="https://thuvienphapluat.vn/van-ban/xay-dung-do-thi/nghi-dinh-06-2021-nd-cp-huong-dan-quan-ly-chat-luong-thi-cong-xay-dung-va-bao-tri-cong-trinh-xay-dung-463904.aspx" TargetMode="External"/><Relationship Id="rId28" Type="http://schemas.openxmlformats.org/officeDocument/2006/relationships/hyperlink" Target="https://thuvienphapluat.vn/van-ban/xay-dung-do-thi/nghi-dinh-50-2021-nd-cp-sua-doi-nghi-dinh-37-2015-nd-cp-huong-dan-hop-dong-xay-dung-393920.aspx" TargetMode="External"/><Relationship Id="rId36" Type="http://schemas.openxmlformats.org/officeDocument/2006/relationships/hyperlink" Target="https://thuvienphapluat.vn/van-ban/xay-dung-do-thi/nghi-dinh-37-2015-nd-cp-hop-dong-xay-dung-272352.aspx" TargetMode="External"/><Relationship Id="rId10" Type="http://schemas.openxmlformats.org/officeDocument/2006/relationships/hyperlink" Target="https://thuvienphapluat.vn/van-ban/xay-dung-do-thi/nghi-dinh-50-2021-nd-cp-sua-doi-nghi-dinh-37-2015-nd-cp-huong-dan-hop-dong-xay-dung-393920.aspx" TargetMode="External"/><Relationship Id="rId19" Type="http://schemas.openxmlformats.org/officeDocument/2006/relationships/hyperlink" Target="https://thuvienphapluat.vn/van-ban/xay-dung-do-thi/nghi-dinh-37-2015-nd-cp-hop-dong-xay-dung-272352.aspx" TargetMode="External"/><Relationship Id="rId31" Type="http://schemas.openxmlformats.org/officeDocument/2006/relationships/hyperlink" Target="https://thuvienphapluat.vn/van-ban/xay-dung-do-thi/nghi-dinh-37-2015-nd-cp-hop-dong-xay-dung-272352.aspx" TargetMode="External"/><Relationship Id="rId44" Type="http://schemas.openxmlformats.org/officeDocument/2006/relationships/hyperlink" Target="https://thuvienphapluat.vn/van-ban/xay-dung-do-thi/nghi-dinh-37-2015-nd-cp-hop-dong-xay-dung-272352.aspx" TargetMode="External"/><Relationship Id="rId4" Type="http://schemas.openxmlformats.org/officeDocument/2006/relationships/hyperlink" Target="https://thuvienphapluat.vn/van-ban/xay-dung-do-thi/nghi-dinh-37-2015-nd-cp-hop-dong-xay-dung-272352.aspx" TargetMode="External"/><Relationship Id="rId9" Type="http://schemas.openxmlformats.org/officeDocument/2006/relationships/hyperlink" Target="https://thuvienphapluat.vn/van-ban/xay-dung-do-thi/nghi-dinh-37-2015-nd-cp-hop-dong-xay-dung-272352.aspx" TargetMode="External"/><Relationship Id="rId14" Type="http://schemas.openxmlformats.org/officeDocument/2006/relationships/hyperlink" Target="https://thuvienphapluat.vn/van-ban/dau-tu/nghi-dinh-99-2021-nd-cp-quan-ly-thanh-toan-quyet-toan-du-an-su-dung-von-dau-tu-cong-494480.aspx" TargetMode="External"/><Relationship Id="rId22" Type="http://schemas.openxmlformats.org/officeDocument/2006/relationships/hyperlink" Target="https://thuvienphapluat.vn/van-ban/xay-dung-do-thi/nghi-dinh-37-2015-nd-cp-hop-dong-xay-dung-272352.aspx" TargetMode="External"/><Relationship Id="rId27" Type="http://schemas.openxmlformats.org/officeDocument/2006/relationships/hyperlink" Target="https://thuvienphapluat.vn/van-ban/xay-dung-do-thi/nghi-dinh-37-2015-nd-cp-hop-dong-xay-dung-272352.aspx" TargetMode="External"/><Relationship Id="rId30" Type="http://schemas.openxmlformats.org/officeDocument/2006/relationships/hyperlink" Target="https://thuvienphapluat.vn/van-ban/xay-dung-do-thi/nghi-dinh-37-2015-nd-cp-hop-dong-xay-dung-272352.aspx" TargetMode="External"/><Relationship Id="rId35" Type="http://schemas.openxmlformats.org/officeDocument/2006/relationships/hyperlink" Target="https://thuvienphapluat.vn/van-ban/xay-dung-do-thi/nghi-dinh-37-2015-nd-cp-hop-dong-xay-dung-272352.aspx" TargetMode="External"/><Relationship Id="rId43" Type="http://schemas.openxmlformats.org/officeDocument/2006/relationships/hyperlink" Target="https://thuvienphapluat.vn/van-ban/xay-dung-do-thi/nghi-dinh-50-2021-nd-cp-sua-doi-nghi-dinh-37-2015-nd-cp-huong-dan-hop-dong-xay-dung-393920.aspx" TargetMode="External"/><Relationship Id="rId8" Type="http://schemas.openxmlformats.org/officeDocument/2006/relationships/hyperlink" Target="https://thuvienphapluat.vn/van-ban/dau-tu/nghi-dinh-15-2021-nd-cp-huong-dan-mot-so-noi-dung-quan-ly-du-an-dau-tu-xay-dung-466771.aspx" TargetMode="External"/><Relationship Id="rId3" Type="http://schemas.openxmlformats.org/officeDocument/2006/relationships/webSettings" Target="webSettings.xml"/><Relationship Id="rId12" Type="http://schemas.openxmlformats.org/officeDocument/2006/relationships/hyperlink" Target="https://thuvienphapluat.vn/van-ban/xay-dung-do-thi/nghi-dinh-06-2021-nd-cp-huong-dan-quan-ly-chat-luong-thi-cong-xay-dung-va-bao-tri-cong-trinh-xay-dung-463904.aspx" TargetMode="External"/><Relationship Id="rId17" Type="http://schemas.openxmlformats.org/officeDocument/2006/relationships/hyperlink" Target="https://thuvienphapluat.vn/van-ban/xay-dung-do-thi/nghi-dinh-37-2015-nd-cp-hop-dong-xay-dung-272352.aspx" TargetMode="External"/><Relationship Id="rId25" Type="http://schemas.openxmlformats.org/officeDocument/2006/relationships/hyperlink" Target="https://thuvienphapluat.vn/van-ban/xay-dung-do-thi/nghi-dinh-37-2015-nd-cp-hop-dong-xay-dung-272352.aspx" TargetMode="External"/><Relationship Id="rId33" Type="http://schemas.openxmlformats.org/officeDocument/2006/relationships/hyperlink" Target="https://thuvienphapluat.vn/van-ban/xay-dung-do-thi/nghi-dinh-37-2015-nd-cp-hop-dong-xay-dung-272352.aspx" TargetMode="External"/><Relationship Id="rId38" Type="http://schemas.openxmlformats.org/officeDocument/2006/relationships/hyperlink" Target="https://thuvienphapluat.vn/van-ban/xay-dung-do-thi/nghi-dinh-37-2015-nd-cp-hop-dong-xay-dung-272352.aspx" TargetMode="External"/><Relationship Id="rId46" Type="http://schemas.openxmlformats.org/officeDocument/2006/relationships/fontTable" Target="fontTable.xml"/><Relationship Id="rId20" Type="http://schemas.openxmlformats.org/officeDocument/2006/relationships/hyperlink" Target="https://thuvienphapluat.vn/van-ban/xay-dung-do-thi/nghi-dinh-37-2015-nd-cp-hop-dong-xay-dung-272352.aspx" TargetMode="External"/><Relationship Id="rId41" Type="http://schemas.openxmlformats.org/officeDocument/2006/relationships/hyperlink" Target="https://thuvienphapluat.vn/van-ban/xay-dung-do-thi/nghi-dinh-37-2015-nd-cp-hop-dong-xay-dung-272352.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67</Pages>
  <Words>16396</Words>
  <Characters>93460</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PC</cp:lastModifiedBy>
  <cp:revision>3</cp:revision>
  <dcterms:created xsi:type="dcterms:W3CDTF">2023-03-07T07:38:00Z</dcterms:created>
  <dcterms:modified xsi:type="dcterms:W3CDTF">2024-01-04T02:36:00Z</dcterms:modified>
</cp:coreProperties>
</file>