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31063"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CỘNG HÒA XÃ HỘI CHỦ NGHĨA VIỆT NAM</w:t>
      </w:r>
      <w:r w:rsidRPr="006F2EE2">
        <w:rPr>
          <w:rFonts w:ascii="Times New Roman" w:eastAsia="Times New Roman" w:hAnsi="Times New Roman" w:cs="Times New Roman"/>
          <w:b/>
          <w:bCs/>
          <w:color w:val="000000"/>
          <w:sz w:val="28"/>
          <w:szCs w:val="28"/>
          <w:lang w:eastAsia="vi-VN"/>
        </w:rPr>
        <w:br/>
        <w:t>Độc lập - Tự do - Hạnh phúc</w:t>
      </w:r>
      <w:r w:rsidRPr="006F2EE2">
        <w:rPr>
          <w:rFonts w:ascii="Times New Roman" w:eastAsia="Times New Roman" w:hAnsi="Times New Roman" w:cs="Times New Roman"/>
          <w:b/>
          <w:bCs/>
          <w:color w:val="000000"/>
          <w:sz w:val="28"/>
          <w:szCs w:val="28"/>
          <w:lang w:eastAsia="vi-VN"/>
        </w:rPr>
        <w:br/>
        <w:t>---------------</w:t>
      </w:r>
    </w:p>
    <w:p w14:paraId="17686A27" w14:textId="77777777" w:rsidR="00897224" w:rsidRPr="006F2EE2" w:rsidRDefault="00897224" w:rsidP="006F2EE2">
      <w:pPr>
        <w:shd w:val="clear" w:color="auto" w:fill="FFFFFF"/>
        <w:spacing w:before="120" w:after="120" w:line="360" w:lineRule="auto"/>
        <w:jc w:val="right"/>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(Địa danh), ngày .... tháng .... năm ……</w:t>
      </w:r>
    </w:p>
    <w:p w14:paraId="1BBD18E3"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36"/>
          <w:szCs w:val="36"/>
          <w:lang w:eastAsia="vi-VN"/>
        </w:rPr>
      </w:pPr>
      <w:r w:rsidRPr="006F2EE2">
        <w:rPr>
          <w:rFonts w:ascii="Times New Roman" w:eastAsia="Times New Roman" w:hAnsi="Times New Roman" w:cs="Times New Roman"/>
          <w:b/>
          <w:bCs/>
          <w:color w:val="000000"/>
          <w:sz w:val="36"/>
          <w:szCs w:val="36"/>
          <w:lang w:eastAsia="vi-VN"/>
        </w:rPr>
        <w:t>HỢP ĐỒNG</w:t>
      </w:r>
    </w:p>
    <w:p w14:paraId="40707137"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Tư vấn lập Báo cáo nghiên cứu khả thi/Tư vấn khảo sát xây dựng công trình/Tư vấn thiết kế xây dựng công trình/Tư vấn giám sát thi công xây dựng công trình</w:t>
      </w:r>
    </w:p>
    <w:p w14:paraId="34B42006"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Số: ……/(Năm) /... (Ký hiệu hợp đồng)</w:t>
      </w:r>
    </w:p>
    <w:p w14:paraId="7D3D663C"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Dự án hoặc công trình hoặc gói thầu</w:t>
      </w:r>
    </w:p>
    <w:p w14:paraId="378806C1"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Số ………………</w:t>
      </w:r>
    </w:p>
    <w:p w14:paraId="7877F6CC"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thuộc dự án ………………</w:t>
      </w:r>
    </w:p>
    <w:p w14:paraId="2D43E466"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giữa</w:t>
      </w:r>
    </w:p>
    <w:p w14:paraId="209DF34D"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(Tên giao dịch của Chủ đầu tư)</w:t>
      </w:r>
    </w:p>
    <w:p w14:paraId="668B8712"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và</w:t>
      </w:r>
    </w:p>
    <w:p w14:paraId="11C99CED"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(Tên giao dịch của Nhà thầu tư vấn)</w:t>
      </w:r>
    </w:p>
    <w:p w14:paraId="7E95EC56"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MỤC LỤC</w:t>
      </w:r>
    </w:p>
    <w:p w14:paraId="5898A0F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DANH MỤC CÁC CHỮ VIẾT TẮT</w:t>
      </w:r>
    </w:p>
    <w:p w14:paraId="7263279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PHẦN 1. THÔNG TIN GIAO DỊCH</w:t>
      </w:r>
    </w:p>
    <w:p w14:paraId="60F20D1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PHẦN 2. CÁC CĂN CỨ KÝ KẾT HỢP ĐỒNG</w:t>
      </w:r>
    </w:p>
    <w:p w14:paraId="40EC16E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PHẦN 3. ĐIỀU KIỆN CHUNG CỦA HỢP ĐỒNG</w:t>
      </w:r>
    </w:p>
    <w:p w14:paraId="3C383C1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 Diễn giải</w:t>
      </w:r>
    </w:p>
    <w:p w14:paraId="54662ED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 Loại hợp đồng</w:t>
      </w:r>
    </w:p>
    <w:p w14:paraId="6F1F20C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3. Hồ sơ hợp đồng tư vấn xây dựng và thứ tự ưu tiên</w:t>
      </w:r>
    </w:p>
    <w:p w14:paraId="1839611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4. Trao đổi thông tin</w:t>
      </w:r>
    </w:p>
    <w:p w14:paraId="6C4F61E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Điều 5. Luật áp dụng và ngôn ngữ sử dụng trong hợp đồng</w:t>
      </w:r>
    </w:p>
    <w:p w14:paraId="3C6B1ED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6. Bảo đảm thực hiện hợp đồng (nếu có) và bảo lãnh tạm ứng hợp đồng (đối với trường hợp các bên thỏa thuận phải có bảo lãnh tiền tạm ứng)</w:t>
      </w:r>
    </w:p>
    <w:p w14:paraId="748A6B1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7. Nội dung, khối lượng công việc và sản phẩm của hợp đồng tư vấn khảo sát xây dựng</w:t>
      </w:r>
    </w:p>
    <w:p w14:paraId="7D3AC3B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8. Nội dung, khối lượng công việc và sản phẩm của hợp đồng tư vấn lập báo cáo nghiên cứu khả thi đầu tư xây dựng</w:t>
      </w:r>
    </w:p>
    <w:p w14:paraId="5273419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9. Nội dung, khối lượng công việc và sản phẩm của hợp đồng tư vấn thiết kế xây dựng công trình</w:t>
      </w:r>
    </w:p>
    <w:p w14:paraId="2AA7E5F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10. Nội dung và khối lượng công việc tư vấn giám sát thi công xây dựng công trình</w:t>
      </w:r>
    </w:p>
    <w:p w14:paraId="062D2F3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11. Yêu cầu về chất lượng, số lượng sản phẩm tư vấn xây dựng</w:t>
      </w:r>
    </w:p>
    <w:p w14:paraId="0E78EA3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12. Căn cứ nghiệm thu sản phẩm tư vấn xây dựng</w:t>
      </w:r>
    </w:p>
    <w:p w14:paraId="4FBEBB7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13. Giá hợp đồng</w:t>
      </w:r>
    </w:p>
    <w:p w14:paraId="6329A80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14. Điều chỉnh hợp đồng tư vấn xây dựng</w:t>
      </w:r>
    </w:p>
    <w:p w14:paraId="501F12E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15. Quyền và nghĩa vụ của Nhà thầu tư vấn</w:t>
      </w:r>
    </w:p>
    <w:p w14:paraId="5325921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16. Quyền và nghĩa vụ của Chủ đầu tư</w:t>
      </w:r>
    </w:p>
    <w:p w14:paraId="6361881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17. Nhà thầu phụ (nếu có)</w:t>
      </w:r>
    </w:p>
    <w:p w14:paraId="2FADD19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18. Nhân lực của Nhà thầu tư vấn</w:t>
      </w:r>
    </w:p>
    <w:p w14:paraId="3A4F3AE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19. Bản quyền và quyền sử dụng tài liệu</w:t>
      </w:r>
    </w:p>
    <w:p w14:paraId="0C941CC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20. Bảo hiểm</w:t>
      </w:r>
    </w:p>
    <w:p w14:paraId="29206B6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21. Rủi ro và bất khả kháng</w:t>
      </w:r>
    </w:p>
    <w:p w14:paraId="5BC57DA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22. Tạm ngừng công việc trong hợp đồng</w:t>
      </w:r>
    </w:p>
    <w:p w14:paraId="42732A3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24. Chấm dứt hợp đồng</w:t>
      </w:r>
    </w:p>
    <w:p w14:paraId="57276E0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25. Quyết toán và thanh lý hợp đồng</w:t>
      </w:r>
    </w:p>
    <w:p w14:paraId="1EB5BC0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Điều 26. Nghiệm thu sản phẩm tư vấn</w:t>
      </w:r>
    </w:p>
    <w:p w14:paraId="3CFBCB3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27. Thời gian và tiến độ thực hiện hợp đồng tư vấn xây dựng</w:t>
      </w:r>
    </w:p>
    <w:p w14:paraId="22B0A37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28. Tạm ứng và thanh toán</w:t>
      </w:r>
    </w:p>
    <w:p w14:paraId="6D7B46C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29. Khiếu nại, hòa giải và giải quyết tranh chấp</w:t>
      </w:r>
    </w:p>
    <w:p w14:paraId="2D56E52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30. Thưởng, phạt, bồi thường thiệt hại</w:t>
      </w:r>
    </w:p>
    <w:p w14:paraId="79A2177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31. Điều khoản chung</w:t>
      </w:r>
    </w:p>
    <w:p w14:paraId="5A6ABAD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PHẦN 4. ĐIỀU KIỆN CỤ THỂ CỦA HỢP ĐỒNG</w:t>
      </w:r>
    </w:p>
    <w:p w14:paraId="4B8FCF0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 Loại hợp đồng</w:t>
      </w:r>
    </w:p>
    <w:p w14:paraId="6707485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2. Luật áp dụng và ngôn ngữ sử dụng trong hợp đồng</w:t>
      </w:r>
    </w:p>
    <w:p w14:paraId="1D6E2B6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3. Bảo đảm thực hiện hợp đồng (nếu có) và bảo lãnh tạm ứng hợp đồng (đối với trường hợp các bên thỏa thuận phải có bảo lãnh tiền tạm ứng)</w:t>
      </w:r>
    </w:p>
    <w:p w14:paraId="268428C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4. Yêu cầu về chất lượng, số lượng sản phẩm tư vấn xây dựng</w:t>
      </w:r>
    </w:p>
    <w:p w14:paraId="371CEE4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5. Giá hợp đồng</w:t>
      </w:r>
    </w:p>
    <w:p w14:paraId="6BEEC68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6. Điều chỉnh hợp đồng tư vấn xây dựng</w:t>
      </w:r>
    </w:p>
    <w:p w14:paraId="4244137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7. Nhân lực của Nhà thầu tư vấn</w:t>
      </w:r>
    </w:p>
    <w:p w14:paraId="48ABD35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8. Chấm dứt hợp đồng</w:t>
      </w:r>
    </w:p>
    <w:p w14:paraId="02D8586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9. Nghiệm thu sản phẩm tư vấn</w:t>
      </w:r>
    </w:p>
    <w:p w14:paraId="40C5059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10. Thời gian và tiến độ thực hiện hợp đồng tư vấn xây dựng</w:t>
      </w:r>
    </w:p>
    <w:p w14:paraId="61737FD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11. Tạm ứng và thanh toán</w:t>
      </w:r>
    </w:p>
    <w:p w14:paraId="26FB543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12. Khiếu nại, hòa giải và giải quyết tranh chấp</w:t>
      </w:r>
    </w:p>
    <w:p w14:paraId="12DB5D7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13. Thưởng, phạt, bồi thường thiệt hại</w:t>
      </w:r>
    </w:p>
    <w:p w14:paraId="049C4AC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14. Điều khoản chung</w:t>
      </w:r>
    </w:p>
    <w:p w14:paraId="7AEDC43A" w14:textId="77777777" w:rsidR="00897224" w:rsidRPr="006F2EE2" w:rsidRDefault="00897224" w:rsidP="006F2EE2">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DANH MỤC CÁC CHỮ VIẾT TẮT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547"/>
        <w:gridCol w:w="6459"/>
      </w:tblGrid>
      <w:tr w:rsidR="00897224" w:rsidRPr="006F2EE2" w14:paraId="5F1BC4A9"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0E8DE2A7"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ĐKC</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743CE4A0"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kiện chung</w:t>
            </w:r>
          </w:p>
        </w:tc>
      </w:tr>
      <w:tr w:rsidR="00897224" w:rsidRPr="006F2EE2" w14:paraId="1D3E4CDE"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47546F05"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ĐKCT</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0D33F4AD"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Điều kiện cụ thể</w:t>
            </w:r>
          </w:p>
        </w:tc>
      </w:tr>
      <w:tr w:rsidR="00897224" w:rsidRPr="006F2EE2" w14:paraId="3A2A206A"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7A17A714"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HSMT</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7871A093"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Hồ sơ mời thầu</w:t>
            </w:r>
          </w:p>
        </w:tc>
      </w:tr>
      <w:tr w:rsidR="00897224" w:rsidRPr="006F2EE2" w14:paraId="025A7035"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7D2A4378"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HSYC</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596B3EF0"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Hồ sơ yêu cầu</w:t>
            </w:r>
          </w:p>
        </w:tc>
      </w:tr>
      <w:tr w:rsidR="00897224" w:rsidRPr="006F2EE2" w14:paraId="58DCC1DE"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628F4DC2"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HSDT</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2EA707A3"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Hồ sơ dự thầu</w:t>
            </w:r>
          </w:p>
        </w:tc>
      </w:tr>
      <w:tr w:rsidR="00897224" w:rsidRPr="006F2EE2" w14:paraId="17BE9A14"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280650B2"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HSĐX</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1552777C"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Hồ sơ đề xuất</w:t>
            </w:r>
          </w:p>
        </w:tc>
      </w:tr>
      <w:tr w:rsidR="00897224" w:rsidRPr="006F2EE2" w14:paraId="33D2CA40"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0629B66E"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Luật Xây dựng số 50/2014/QH13</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0948402E"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Luật Xây dựng số 50/2014/QH13 ngày 18/6/2014 của Quốc hội.</w:t>
            </w:r>
          </w:p>
        </w:tc>
      </w:tr>
      <w:tr w:rsidR="00897224" w:rsidRPr="006F2EE2" w14:paraId="1C4EAED3"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38A5D32A"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Luật số 62/2020/QH14</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4CA2CAE6"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Luật số 62/2020/QH14 ngày 17/6/2020 của Quốc hội sửa đổi, bổ sung một số điều của Luật Xây dựng.</w:t>
            </w:r>
          </w:p>
        </w:tc>
      </w:tr>
      <w:tr w:rsidR="00897224" w:rsidRPr="006F2EE2" w14:paraId="2EED8835"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1195A341"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Nghị định số 37/2015/NĐ-CP</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34A4BCD8" w14:textId="77777777" w:rsidR="00897224" w:rsidRPr="006F2EE2" w:rsidRDefault="00897224" w:rsidP="006F2EE2">
            <w:pPr>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Nghị định số </w:t>
            </w:r>
            <w:hyperlink r:id="rId4" w:tgtFrame="_blank" w:tooltip="Nghị định 37/2015/NĐ-CP" w:history="1">
              <w:r w:rsidRPr="006F2EE2">
                <w:rPr>
                  <w:rFonts w:ascii="Times New Roman" w:eastAsia="Times New Roman" w:hAnsi="Times New Roman" w:cs="Times New Roman"/>
                  <w:color w:val="0E70C3"/>
                  <w:sz w:val="28"/>
                  <w:szCs w:val="28"/>
                  <w:lang w:eastAsia="vi-VN"/>
                </w:rPr>
                <w:t>37/2015/NĐ-CP</w:t>
              </w:r>
            </w:hyperlink>
            <w:r w:rsidRPr="006F2EE2">
              <w:rPr>
                <w:rFonts w:ascii="Times New Roman" w:eastAsia="Times New Roman" w:hAnsi="Times New Roman" w:cs="Times New Roman"/>
                <w:color w:val="000000"/>
                <w:sz w:val="28"/>
                <w:szCs w:val="28"/>
                <w:lang w:eastAsia="vi-VN"/>
              </w:rPr>
              <w:t> ngày 22 tháng 4 năm 2015 của Chính phủ quy định chi tiết về hợp đồng xây dựng.</w:t>
            </w:r>
          </w:p>
        </w:tc>
      </w:tr>
      <w:tr w:rsidR="00897224" w:rsidRPr="006F2EE2" w14:paraId="3CCBD3B0"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698F15A5"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Nghị định số 50/2021/NĐ-CP</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313E4438" w14:textId="77777777" w:rsidR="00897224" w:rsidRPr="006F2EE2" w:rsidRDefault="00897224" w:rsidP="006F2EE2">
            <w:pPr>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Nghị định số </w:t>
            </w:r>
            <w:hyperlink r:id="rId5" w:tgtFrame="_blank" w:tooltip="Nghị định 50/2021/NĐ-CP" w:history="1">
              <w:r w:rsidRPr="006F2EE2">
                <w:rPr>
                  <w:rFonts w:ascii="Times New Roman" w:eastAsia="Times New Roman" w:hAnsi="Times New Roman" w:cs="Times New Roman"/>
                  <w:color w:val="0E70C3"/>
                  <w:sz w:val="28"/>
                  <w:szCs w:val="28"/>
                  <w:lang w:eastAsia="vi-VN"/>
                </w:rPr>
                <w:t>50/2021/NĐ-CP</w:t>
              </w:r>
            </w:hyperlink>
            <w:r w:rsidRPr="006F2EE2">
              <w:rPr>
                <w:rFonts w:ascii="Times New Roman" w:eastAsia="Times New Roman" w:hAnsi="Times New Roman" w:cs="Times New Roman"/>
                <w:color w:val="000000"/>
                <w:sz w:val="28"/>
                <w:szCs w:val="28"/>
                <w:lang w:eastAsia="vi-VN"/>
              </w:rPr>
              <w:t> sửa đổi, bổ sung một số điều của Nghị định số </w:t>
            </w:r>
            <w:hyperlink r:id="rId6" w:tgtFrame="_blank" w:tooltip="Nghị định 37/2015/NĐ-CP" w:history="1">
              <w:r w:rsidRPr="006F2EE2">
                <w:rPr>
                  <w:rFonts w:ascii="Times New Roman" w:eastAsia="Times New Roman" w:hAnsi="Times New Roman" w:cs="Times New Roman"/>
                  <w:color w:val="0E70C3"/>
                  <w:sz w:val="28"/>
                  <w:szCs w:val="28"/>
                  <w:lang w:eastAsia="vi-VN"/>
                </w:rPr>
                <w:t>37/2015/NĐ-CP</w:t>
              </w:r>
            </w:hyperlink>
            <w:r w:rsidRPr="006F2EE2">
              <w:rPr>
                <w:rFonts w:ascii="Times New Roman" w:eastAsia="Times New Roman" w:hAnsi="Times New Roman" w:cs="Times New Roman"/>
                <w:color w:val="000000"/>
                <w:sz w:val="28"/>
                <w:szCs w:val="28"/>
                <w:lang w:eastAsia="vi-VN"/>
              </w:rPr>
              <w:t> ngày 22 tháng 4 năm 2015 của Chính phủ quy định chi tiết về hợp đồng xây dựng.</w:t>
            </w:r>
          </w:p>
        </w:tc>
      </w:tr>
      <w:tr w:rsidR="00897224" w:rsidRPr="006F2EE2" w14:paraId="6DC72C24" w14:textId="77777777" w:rsidTr="00897224">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14:paraId="7284DB61"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Nghị định số 06/2021/NĐ-CP</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14:paraId="6DE10D46"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Nghị định số 06/2021/NĐ-CP ngày 21 tháng 01 năm 2021 của Chính phủ quy định chi tiết một số nội dung về quản lý chất lượng, thi công xây dựng và bảo trì công trình xây dựng.</w:t>
            </w:r>
          </w:p>
        </w:tc>
      </w:tr>
      <w:tr w:rsidR="00897224" w:rsidRPr="006F2EE2" w14:paraId="5DD34A23" w14:textId="77777777" w:rsidTr="00897224">
        <w:trPr>
          <w:tblCellSpacing w:w="0" w:type="dxa"/>
        </w:trPr>
        <w:tc>
          <w:tcPr>
            <w:tcW w:w="1400" w:type="pct"/>
            <w:tcBorders>
              <w:top w:val="single" w:sz="8" w:space="0" w:color="auto"/>
              <w:left w:val="single" w:sz="8" w:space="0" w:color="auto"/>
              <w:bottom w:val="single" w:sz="8" w:space="0" w:color="auto"/>
              <w:right w:val="nil"/>
            </w:tcBorders>
            <w:shd w:val="clear" w:color="auto" w:fill="auto"/>
            <w:vAlign w:val="center"/>
            <w:hideMark/>
          </w:tcPr>
          <w:p w14:paraId="0CF548B5" w14:textId="77777777" w:rsidR="00897224" w:rsidRPr="006F2EE2" w:rsidRDefault="00897224" w:rsidP="006F2EE2">
            <w:pPr>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Nghị định số 15/2021/NĐ-CP</w:t>
            </w:r>
          </w:p>
        </w:tc>
        <w:tc>
          <w:tcPr>
            <w:tcW w:w="35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8F30353" w14:textId="77777777" w:rsidR="00897224" w:rsidRPr="006F2EE2" w:rsidRDefault="00897224" w:rsidP="006F2EE2">
            <w:pPr>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Nghị định số </w:t>
            </w:r>
            <w:hyperlink r:id="rId7" w:tgtFrame="_blank" w:tooltip="Nghị định 15/2021/NĐ-CP" w:history="1">
              <w:r w:rsidRPr="006F2EE2">
                <w:rPr>
                  <w:rFonts w:ascii="Times New Roman" w:eastAsia="Times New Roman" w:hAnsi="Times New Roman" w:cs="Times New Roman"/>
                  <w:color w:val="0E70C3"/>
                  <w:sz w:val="28"/>
                  <w:szCs w:val="28"/>
                  <w:lang w:eastAsia="vi-VN"/>
                </w:rPr>
                <w:t>15/2021/NĐ-CP</w:t>
              </w:r>
            </w:hyperlink>
            <w:r w:rsidRPr="006F2EE2">
              <w:rPr>
                <w:rFonts w:ascii="Times New Roman" w:eastAsia="Times New Roman" w:hAnsi="Times New Roman" w:cs="Times New Roman"/>
                <w:color w:val="000000"/>
                <w:sz w:val="28"/>
                <w:szCs w:val="28"/>
                <w:lang w:eastAsia="vi-VN"/>
              </w:rPr>
              <w:t> ngày 03 tháng 3 tháng 2021 của Chính phủ về quy định chi tiết một số nội dung về quản lý dự án đầu tư xây dựng.</w:t>
            </w:r>
          </w:p>
        </w:tc>
      </w:tr>
    </w:tbl>
    <w:p w14:paraId="0DD00965"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bookmarkStart w:id="0" w:name="chuong_1"/>
      <w:r w:rsidRPr="006F2EE2">
        <w:rPr>
          <w:rFonts w:ascii="Times New Roman" w:eastAsia="Times New Roman" w:hAnsi="Times New Roman" w:cs="Times New Roman"/>
          <w:b/>
          <w:bCs/>
          <w:color w:val="000000"/>
          <w:sz w:val="28"/>
          <w:szCs w:val="28"/>
          <w:lang w:eastAsia="vi-VN"/>
        </w:rPr>
        <w:t>PHẦN 1. THÔNG TIN GIAO DỊCH</w:t>
      </w:r>
      <w:bookmarkEnd w:id="0"/>
    </w:p>
    <w:p w14:paraId="010511A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Hôm nay, ngày ... tháng ... năm …… tại </w:t>
      </w:r>
      <w:r w:rsidRPr="006F2EE2">
        <w:rPr>
          <w:rFonts w:ascii="Times New Roman" w:eastAsia="Times New Roman" w:hAnsi="Times New Roman" w:cs="Times New Roman"/>
          <w:i/>
          <w:iCs/>
          <w:color w:val="000000"/>
          <w:sz w:val="28"/>
          <w:szCs w:val="28"/>
          <w:lang w:eastAsia="vi-VN"/>
        </w:rPr>
        <w:t>(Địa danh) </w:t>
      </w:r>
      <w:r w:rsidRPr="006F2EE2">
        <w:rPr>
          <w:rFonts w:ascii="Times New Roman" w:eastAsia="Times New Roman" w:hAnsi="Times New Roman" w:cs="Times New Roman"/>
          <w:color w:val="000000"/>
          <w:sz w:val="28"/>
          <w:szCs w:val="28"/>
          <w:lang w:eastAsia="vi-VN"/>
        </w:rPr>
        <w:t>………………………………., chúng tôi gồm các bên dưới đây:</w:t>
      </w:r>
    </w:p>
    <w:p w14:paraId="3A8302B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lastRenderedPageBreak/>
        <w:t>1. Chủ đầu tư:</w:t>
      </w:r>
    </w:p>
    <w:p w14:paraId="4F0C1886" w14:textId="2C2CDC5D"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Tên giao dịch: …………………………………………………………………………………</w:t>
      </w:r>
    </w:p>
    <w:p w14:paraId="1E159D2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Đại diện </w:t>
      </w:r>
      <w:r w:rsidRPr="006F2EE2">
        <w:rPr>
          <w:rFonts w:ascii="Times New Roman" w:eastAsia="Times New Roman" w:hAnsi="Times New Roman" w:cs="Times New Roman"/>
          <w:i/>
          <w:iCs/>
          <w:color w:val="000000"/>
          <w:sz w:val="28"/>
          <w:szCs w:val="28"/>
          <w:lang w:eastAsia="vi-VN"/>
        </w:rPr>
        <w:t>(hoặc người được ủy quyền)</w:t>
      </w:r>
      <w:r w:rsidRPr="006F2EE2">
        <w:rPr>
          <w:rFonts w:ascii="Times New Roman" w:eastAsia="Times New Roman" w:hAnsi="Times New Roman" w:cs="Times New Roman"/>
          <w:color w:val="000000"/>
          <w:sz w:val="28"/>
          <w:szCs w:val="28"/>
          <w:lang w:eastAsia="vi-VN"/>
        </w:rPr>
        <w:t> là: Ông/Bà ………………………………………… Chức vụ: …………………………..</w:t>
      </w:r>
    </w:p>
    <w:p w14:paraId="3E3ABE2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Địa chỉ: …………………………………….</w:t>
      </w:r>
    </w:p>
    <w:p w14:paraId="6E9DC7F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Tài Khoản: …………………………………</w:t>
      </w:r>
    </w:p>
    <w:p w14:paraId="360D3AD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Mã số thuế: ………………………………..</w:t>
      </w:r>
    </w:p>
    <w:p w14:paraId="34979B3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Đăng ký doanh nghiệp </w:t>
      </w:r>
      <w:r w:rsidRPr="006F2EE2">
        <w:rPr>
          <w:rFonts w:ascii="Times New Roman" w:eastAsia="Times New Roman" w:hAnsi="Times New Roman" w:cs="Times New Roman"/>
          <w:i/>
          <w:iCs/>
          <w:color w:val="000000"/>
          <w:sz w:val="28"/>
          <w:szCs w:val="28"/>
          <w:lang w:eastAsia="vi-VN"/>
        </w:rPr>
        <w:t>(nếu có)</w:t>
      </w:r>
      <w:r w:rsidRPr="006F2EE2">
        <w:rPr>
          <w:rFonts w:ascii="Times New Roman" w:eastAsia="Times New Roman" w:hAnsi="Times New Roman" w:cs="Times New Roman"/>
          <w:color w:val="000000"/>
          <w:sz w:val="28"/>
          <w:szCs w:val="28"/>
          <w:lang w:eastAsia="vi-VN"/>
        </w:rPr>
        <w:t>: ……………………</w:t>
      </w:r>
    </w:p>
    <w:p w14:paraId="372AFEB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Điện thoại: ………………………………              Fax: ………………………………</w:t>
      </w:r>
    </w:p>
    <w:p w14:paraId="0779F1D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E-mail: …………………………………….</w:t>
      </w:r>
    </w:p>
    <w:p w14:paraId="6C3EC22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Và bên kia là:</w:t>
      </w:r>
    </w:p>
    <w:p w14:paraId="3EAA58B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2. Nhà thầu tư vấn:</w:t>
      </w:r>
    </w:p>
    <w:p w14:paraId="281A072D" w14:textId="500E994D"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Tên giao dịch: ……………………………………………………………………………………</w:t>
      </w:r>
    </w:p>
    <w:p w14:paraId="099200A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Đại diện </w:t>
      </w:r>
      <w:r w:rsidRPr="006F2EE2">
        <w:rPr>
          <w:rFonts w:ascii="Times New Roman" w:eastAsia="Times New Roman" w:hAnsi="Times New Roman" w:cs="Times New Roman"/>
          <w:i/>
          <w:iCs/>
          <w:color w:val="000000"/>
          <w:sz w:val="28"/>
          <w:szCs w:val="28"/>
          <w:lang w:eastAsia="vi-VN"/>
        </w:rPr>
        <w:t>(hoặc người được ủy quyền)</w:t>
      </w:r>
      <w:r w:rsidRPr="006F2EE2">
        <w:rPr>
          <w:rFonts w:ascii="Times New Roman" w:eastAsia="Times New Roman" w:hAnsi="Times New Roman" w:cs="Times New Roman"/>
          <w:color w:val="000000"/>
          <w:sz w:val="28"/>
          <w:szCs w:val="28"/>
          <w:lang w:eastAsia="vi-VN"/>
        </w:rPr>
        <w:t> là: Ông/Bà ………………………………………… Chức vụ: …………………………..</w:t>
      </w:r>
    </w:p>
    <w:p w14:paraId="412F95B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Địa chỉ: …………………………………….</w:t>
      </w:r>
    </w:p>
    <w:p w14:paraId="598FEDF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Tài Khoản: …………………………………</w:t>
      </w:r>
    </w:p>
    <w:p w14:paraId="01A8FE1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Mã số thuế: ………………………………..</w:t>
      </w:r>
    </w:p>
    <w:p w14:paraId="4B2783C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Đăng ký doanh nghiệp </w:t>
      </w:r>
      <w:r w:rsidRPr="006F2EE2">
        <w:rPr>
          <w:rFonts w:ascii="Times New Roman" w:eastAsia="Times New Roman" w:hAnsi="Times New Roman" w:cs="Times New Roman"/>
          <w:i/>
          <w:iCs/>
          <w:color w:val="000000"/>
          <w:sz w:val="28"/>
          <w:szCs w:val="28"/>
          <w:lang w:eastAsia="vi-VN"/>
        </w:rPr>
        <w:t>(nếu có)</w:t>
      </w:r>
      <w:r w:rsidRPr="006F2EE2">
        <w:rPr>
          <w:rFonts w:ascii="Times New Roman" w:eastAsia="Times New Roman" w:hAnsi="Times New Roman" w:cs="Times New Roman"/>
          <w:color w:val="000000"/>
          <w:sz w:val="28"/>
          <w:szCs w:val="28"/>
          <w:lang w:eastAsia="vi-VN"/>
        </w:rPr>
        <w:t>: ……………………</w:t>
      </w:r>
    </w:p>
    <w:p w14:paraId="45F74C9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Điện thoại: ………………………………              Fax: ………………………………</w:t>
      </w:r>
    </w:p>
    <w:p w14:paraId="3B417C3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E-mail: …………………………………….</w:t>
      </w:r>
    </w:p>
    <w:p w14:paraId="5A46470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Giấy ủy quyền ký hợp đồng số …………………… ngày....tháng....năm.... </w:t>
      </w:r>
      <w:r w:rsidRPr="006F2EE2">
        <w:rPr>
          <w:rFonts w:ascii="Times New Roman" w:eastAsia="Times New Roman" w:hAnsi="Times New Roman" w:cs="Times New Roman"/>
          <w:i/>
          <w:iCs/>
          <w:color w:val="000000"/>
          <w:sz w:val="28"/>
          <w:szCs w:val="28"/>
          <w:lang w:eastAsia="vi-VN"/>
        </w:rPr>
        <w:t>(Trường hợp được ủy quyền)</w:t>
      </w:r>
    </w:p>
    <w:p w14:paraId="551EDE1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(Trường hợp là liên danh các nhà thầu thì phải ghi đầy đủ thông tin các thành viên trong liên danh và cử đại diện liên danh giao dịch)</w:t>
      </w:r>
    </w:p>
    <w:p w14:paraId="1C3ABAF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Hai bên cùng thống nhất ký hợp đồng tư vấn .... của gói thầu .... thuộc dự án/công trình (tên dự án/công trình) như sau:</w:t>
      </w:r>
    </w:p>
    <w:p w14:paraId="1423B927"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bookmarkStart w:id="1" w:name="chuong_2"/>
      <w:r w:rsidRPr="006F2EE2">
        <w:rPr>
          <w:rFonts w:ascii="Times New Roman" w:eastAsia="Times New Roman" w:hAnsi="Times New Roman" w:cs="Times New Roman"/>
          <w:b/>
          <w:bCs/>
          <w:color w:val="000000"/>
          <w:sz w:val="28"/>
          <w:szCs w:val="28"/>
          <w:lang w:eastAsia="vi-VN"/>
        </w:rPr>
        <w:t>PHẦN 2. CÁC CĂN CỨ KÝ KẾT HỢP ĐỒNG</w:t>
      </w:r>
      <w:bookmarkEnd w:id="1"/>
    </w:p>
    <w:p w14:paraId="3982C6B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Bộ Luật Dân sự ngày 24 tháng 11 năm 2015;</w:t>
      </w:r>
    </w:p>
    <w:p w14:paraId="690E212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Luật Xây dựng ngày 18 tháng 6 năm 2014; Luật sửa đổi, bổ sung một số điều của Luật Xây dựng ngày 17 tháng 6 năm 2020;</w:t>
      </w:r>
    </w:p>
    <w:p w14:paraId="5E1A209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Luật Đấu thầu số 43/2013/QH13 ngày 26 tháng 11 năm 2013;</w:t>
      </w:r>
    </w:p>
    <w:p w14:paraId="2B604740"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Nghị định số </w:t>
      </w:r>
      <w:hyperlink r:id="rId8" w:tgtFrame="_blank" w:tooltip="Nghị định 37/2015/NĐ-CP" w:history="1">
        <w:r w:rsidRPr="006F2EE2">
          <w:rPr>
            <w:rFonts w:ascii="Times New Roman" w:eastAsia="Times New Roman" w:hAnsi="Times New Roman" w:cs="Times New Roman"/>
            <w:i/>
            <w:iCs/>
            <w:color w:val="0E70C3"/>
            <w:sz w:val="28"/>
            <w:szCs w:val="28"/>
            <w:lang w:eastAsia="vi-VN"/>
          </w:rPr>
          <w:t>37/2015/NĐ-CP</w:t>
        </w:r>
      </w:hyperlink>
      <w:r w:rsidRPr="006F2EE2">
        <w:rPr>
          <w:rFonts w:ascii="Times New Roman" w:eastAsia="Times New Roman" w:hAnsi="Times New Roman" w:cs="Times New Roman"/>
          <w:i/>
          <w:iCs/>
          <w:color w:val="000000"/>
          <w:sz w:val="28"/>
          <w:szCs w:val="28"/>
          <w:lang w:eastAsia="vi-VN"/>
        </w:rPr>
        <w:t> ngày 22 tháng 4 năm 2015 của Chính phủ quy định chi tiết về hợp đồng xây dựng;</w:t>
      </w:r>
    </w:p>
    <w:p w14:paraId="279A1D4C"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Nghị định số </w:t>
      </w:r>
      <w:hyperlink r:id="rId9" w:tgtFrame="_blank" w:tooltip="Nghị định 50/2021/NĐ-CP" w:history="1">
        <w:r w:rsidRPr="006F2EE2">
          <w:rPr>
            <w:rFonts w:ascii="Times New Roman" w:eastAsia="Times New Roman" w:hAnsi="Times New Roman" w:cs="Times New Roman"/>
            <w:i/>
            <w:iCs/>
            <w:color w:val="0E70C3"/>
            <w:sz w:val="28"/>
            <w:szCs w:val="28"/>
            <w:lang w:eastAsia="vi-VN"/>
          </w:rPr>
          <w:t>50/2021/NĐ-CP</w:t>
        </w:r>
      </w:hyperlink>
      <w:r w:rsidRPr="006F2EE2">
        <w:rPr>
          <w:rFonts w:ascii="Times New Roman" w:eastAsia="Times New Roman" w:hAnsi="Times New Roman" w:cs="Times New Roman"/>
          <w:i/>
          <w:iCs/>
          <w:color w:val="000000"/>
          <w:sz w:val="28"/>
          <w:szCs w:val="28"/>
          <w:lang w:eastAsia="vi-VN"/>
        </w:rPr>
        <w:t> ngày 01 tháng 4 năm 2021 sửa đổi, bổ sung một số điều của Nghị định số </w:t>
      </w:r>
      <w:hyperlink r:id="rId10" w:tgtFrame="_blank" w:tooltip="Nghị định 37/2015/NĐ-CP" w:history="1">
        <w:r w:rsidRPr="006F2EE2">
          <w:rPr>
            <w:rFonts w:ascii="Times New Roman" w:eastAsia="Times New Roman" w:hAnsi="Times New Roman" w:cs="Times New Roman"/>
            <w:i/>
            <w:iCs/>
            <w:color w:val="0E70C3"/>
            <w:sz w:val="28"/>
            <w:szCs w:val="28"/>
            <w:lang w:eastAsia="vi-VN"/>
          </w:rPr>
          <w:t>37/2015/NĐ-CP</w:t>
        </w:r>
      </w:hyperlink>
      <w:r w:rsidRPr="006F2EE2">
        <w:rPr>
          <w:rFonts w:ascii="Times New Roman" w:eastAsia="Times New Roman" w:hAnsi="Times New Roman" w:cs="Times New Roman"/>
          <w:i/>
          <w:iCs/>
          <w:color w:val="000000"/>
          <w:sz w:val="28"/>
          <w:szCs w:val="28"/>
          <w:lang w:eastAsia="vi-VN"/>
        </w:rPr>
        <w:t> ngày 22 tháng 4 năm 2015 của Chính phủ quy định chi tiết về hợp đồng xây dựng;</w:t>
      </w:r>
    </w:p>
    <w:p w14:paraId="5E62A52E"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Nghị định số </w:t>
      </w:r>
      <w:hyperlink r:id="rId11" w:tgtFrame="_blank" w:tooltip="Nghị định 06/2021/NĐ-CP" w:history="1">
        <w:r w:rsidRPr="006F2EE2">
          <w:rPr>
            <w:rFonts w:ascii="Times New Roman" w:eastAsia="Times New Roman" w:hAnsi="Times New Roman" w:cs="Times New Roman"/>
            <w:i/>
            <w:iCs/>
            <w:color w:val="0E70C3"/>
            <w:sz w:val="28"/>
            <w:szCs w:val="28"/>
            <w:lang w:eastAsia="vi-VN"/>
          </w:rPr>
          <w:t>06/2021/NĐ-CP</w:t>
        </w:r>
      </w:hyperlink>
      <w:r w:rsidRPr="006F2EE2">
        <w:rPr>
          <w:rFonts w:ascii="Times New Roman" w:eastAsia="Times New Roman" w:hAnsi="Times New Roman" w:cs="Times New Roman"/>
          <w:i/>
          <w:iCs/>
          <w:color w:val="000000"/>
          <w:sz w:val="28"/>
          <w:szCs w:val="28"/>
          <w:lang w:eastAsia="vi-VN"/>
        </w:rPr>
        <w:t> ngày 26 tháng 01 tháng 2021 của Chính phủ quy định chi tiết một số nội dung về quản lý chất lượng, thi công xây dựng và bảo trì công trình xây dựng;</w:t>
      </w:r>
    </w:p>
    <w:p w14:paraId="0967B4E0"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Nghị định số </w:t>
      </w:r>
      <w:hyperlink r:id="rId12" w:tgtFrame="_blank" w:tooltip="Nghị định 15/2021/NĐ-CP" w:history="1">
        <w:r w:rsidRPr="006F2EE2">
          <w:rPr>
            <w:rFonts w:ascii="Times New Roman" w:eastAsia="Times New Roman" w:hAnsi="Times New Roman" w:cs="Times New Roman"/>
            <w:i/>
            <w:iCs/>
            <w:color w:val="0E70C3"/>
            <w:sz w:val="28"/>
            <w:szCs w:val="28"/>
            <w:lang w:eastAsia="vi-VN"/>
          </w:rPr>
          <w:t>15/2021/NĐ-CP</w:t>
        </w:r>
      </w:hyperlink>
      <w:r w:rsidRPr="006F2EE2">
        <w:rPr>
          <w:rFonts w:ascii="Times New Roman" w:eastAsia="Times New Roman" w:hAnsi="Times New Roman" w:cs="Times New Roman"/>
          <w:i/>
          <w:iCs/>
          <w:color w:val="000000"/>
          <w:sz w:val="28"/>
          <w:szCs w:val="28"/>
          <w:lang w:eastAsia="vi-VN"/>
        </w:rPr>
        <w:t> ngày 03 tháng 3 tháng 2021 của Chính phủ quy định chi tiết một số nội dung về quản lý dự án đầu tư xây dựng;</w:t>
      </w:r>
    </w:p>
    <w:p w14:paraId="6A929CB6"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Nghị định số </w:t>
      </w:r>
      <w:hyperlink r:id="rId13" w:tgtFrame="_blank" w:tooltip="Nghị định 99/2021/NĐ-CP" w:history="1">
        <w:r w:rsidRPr="006F2EE2">
          <w:rPr>
            <w:rFonts w:ascii="Times New Roman" w:eastAsia="Times New Roman" w:hAnsi="Times New Roman" w:cs="Times New Roman"/>
            <w:i/>
            <w:iCs/>
            <w:color w:val="0E70C3"/>
            <w:sz w:val="28"/>
            <w:szCs w:val="28"/>
            <w:lang w:eastAsia="vi-VN"/>
          </w:rPr>
          <w:t>99/2021/NĐ-CP</w:t>
        </w:r>
      </w:hyperlink>
      <w:r w:rsidRPr="006F2EE2">
        <w:rPr>
          <w:rFonts w:ascii="Times New Roman" w:eastAsia="Times New Roman" w:hAnsi="Times New Roman" w:cs="Times New Roman"/>
          <w:i/>
          <w:iCs/>
          <w:color w:val="000000"/>
          <w:sz w:val="28"/>
          <w:szCs w:val="28"/>
          <w:lang w:eastAsia="vi-VN"/>
        </w:rPr>
        <w:t> ngày 11/11/2021 quy định về quản lý, thanh toán, quyết toán dự án sử dụng vốn đầu tư công;</w:t>
      </w:r>
    </w:p>
    <w:p w14:paraId="1592D9D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Thông tư số ……/……/TT-BXD ngày … tháng … năm …… của Bộ trưởng Bộ Xây dựng hướng dẫn một số nội dung về hợp đồng xây dựng;</w:t>
      </w:r>
    </w:p>
    <w:p w14:paraId="3DBB0FC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 (các căn cứ khác nếu có);</w:t>
      </w:r>
    </w:p>
    <w:p w14:paraId="4C58170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Căn cứ kết quả lựa chọn nhà thầu tại văn bản số ……………………….</w:t>
      </w:r>
    </w:p>
    <w:p w14:paraId="6A7794E5"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bookmarkStart w:id="2" w:name="chuong_3"/>
      <w:r w:rsidRPr="006F2EE2">
        <w:rPr>
          <w:rFonts w:ascii="Times New Roman" w:eastAsia="Times New Roman" w:hAnsi="Times New Roman" w:cs="Times New Roman"/>
          <w:b/>
          <w:bCs/>
          <w:color w:val="000000"/>
          <w:sz w:val="28"/>
          <w:szCs w:val="28"/>
          <w:lang w:eastAsia="vi-VN"/>
        </w:rPr>
        <w:t>PHẦN 3. ĐIỀU KIỆN CHUNG CỦA HỢP ĐỒNG</w:t>
      </w:r>
      <w:bookmarkEnd w:id="2"/>
    </w:p>
    <w:p w14:paraId="089807F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lastRenderedPageBreak/>
        <w:t>Điều 1. Diễn giải</w:t>
      </w:r>
    </w:p>
    <w:p w14:paraId="4B770C8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Các từ và cụm từ trong hợp đồng này được hiểu theo các định nghĩa và diễn giải sau đây:</w:t>
      </w:r>
    </w:p>
    <w:p w14:paraId="3127DFB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Chủ đầu tư là... </w:t>
      </w:r>
      <w:r w:rsidRPr="006F2EE2">
        <w:rPr>
          <w:rFonts w:ascii="Times New Roman" w:eastAsia="Times New Roman" w:hAnsi="Times New Roman" w:cs="Times New Roman"/>
          <w:i/>
          <w:iCs/>
          <w:color w:val="000000"/>
          <w:sz w:val="28"/>
          <w:szCs w:val="28"/>
          <w:lang w:eastAsia="vi-VN"/>
        </w:rPr>
        <w:t>(tên giao dịch Chủ đầu tư).</w:t>
      </w:r>
    </w:p>
    <w:p w14:paraId="61BF7A4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Nhà thầu tư vấn là ... </w:t>
      </w:r>
      <w:r w:rsidRPr="006F2EE2">
        <w:rPr>
          <w:rFonts w:ascii="Times New Roman" w:eastAsia="Times New Roman" w:hAnsi="Times New Roman" w:cs="Times New Roman"/>
          <w:i/>
          <w:iCs/>
          <w:color w:val="000000"/>
          <w:sz w:val="28"/>
          <w:szCs w:val="28"/>
          <w:lang w:eastAsia="vi-VN"/>
        </w:rPr>
        <w:t>(tên của Nhà thầu tư vấn).</w:t>
      </w:r>
    </w:p>
    <w:p w14:paraId="09C2D21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Dự án là dự án ... </w:t>
      </w:r>
      <w:r w:rsidRPr="006F2EE2">
        <w:rPr>
          <w:rFonts w:ascii="Times New Roman" w:eastAsia="Times New Roman" w:hAnsi="Times New Roman" w:cs="Times New Roman"/>
          <w:i/>
          <w:iCs/>
          <w:color w:val="000000"/>
          <w:sz w:val="28"/>
          <w:szCs w:val="28"/>
          <w:lang w:eastAsia="vi-VN"/>
        </w:rPr>
        <w:t>(tên dự án).</w:t>
      </w:r>
    </w:p>
    <w:p w14:paraId="1203274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4. Công trình là ... </w:t>
      </w:r>
      <w:r w:rsidRPr="006F2EE2">
        <w:rPr>
          <w:rFonts w:ascii="Times New Roman" w:eastAsia="Times New Roman" w:hAnsi="Times New Roman" w:cs="Times New Roman"/>
          <w:i/>
          <w:iCs/>
          <w:color w:val="000000"/>
          <w:sz w:val="28"/>
          <w:szCs w:val="28"/>
          <w:lang w:eastAsia="vi-VN"/>
        </w:rPr>
        <w:t>(tên công trình mà nhà thầu thực hiện công việc tư vấn xây dựng theo hợp đồng).</w:t>
      </w:r>
    </w:p>
    <w:p w14:paraId="1E05D37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5. Gói thầu là ... </w:t>
      </w:r>
      <w:r w:rsidRPr="006F2EE2">
        <w:rPr>
          <w:rFonts w:ascii="Times New Roman" w:eastAsia="Times New Roman" w:hAnsi="Times New Roman" w:cs="Times New Roman"/>
          <w:i/>
          <w:iCs/>
          <w:color w:val="000000"/>
          <w:sz w:val="28"/>
          <w:szCs w:val="28"/>
          <w:lang w:eastAsia="vi-VN"/>
        </w:rPr>
        <w:t>(tên gói thầu mà nhà thầu thực hiện công việc tư vấn xây dựng theo hợp đồng).</w:t>
      </w:r>
    </w:p>
    <w:p w14:paraId="608E307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6. Đại diện Chủ đầu tư là người được Chủ đầu tư nêu ra trong hợp đồng hoặc được ủy quyền và thay mặt cho Chủ đầu tư điều hành công việc.</w:t>
      </w:r>
    </w:p>
    <w:p w14:paraId="49E5C32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7. Đại diện Nhà thầu tư vấn là người được Nhà thầu tư vấn nêu ra trong hợp đồng hoặc được Nhà thầu tư vấn chỉ định và thay mặt Nhà thầu tư vấn điều hành công việc.</w:t>
      </w:r>
    </w:p>
    <w:p w14:paraId="0E7BC5E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8. Nhà thầu phụ là tổ chức hay cá nhân ký hợp đồng với Nhà thầu tư vấn để trực tiếp thực hiện công việc.</w:t>
      </w:r>
    </w:p>
    <w:p w14:paraId="3D63B42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9. Hợp đồng là toàn bộ Hồ sơ hợp đồng tư vấn xây dựng theo quy định tại Điều ... [Hồ sơ hợp đồng tư vấn và thứ tự ưu tiên].</w:t>
      </w:r>
    </w:p>
    <w:p w14:paraId="35037E2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10. HSMT </w:t>
      </w:r>
      <w:r w:rsidRPr="006F2EE2">
        <w:rPr>
          <w:rFonts w:ascii="Times New Roman" w:eastAsia="Times New Roman" w:hAnsi="Times New Roman" w:cs="Times New Roman"/>
          <w:i/>
          <w:iCs/>
          <w:color w:val="000000"/>
          <w:sz w:val="28"/>
          <w:szCs w:val="28"/>
          <w:lang w:eastAsia="vi-VN"/>
        </w:rPr>
        <w:t>(hoặc HSYC)</w:t>
      </w:r>
      <w:r w:rsidRPr="006F2EE2">
        <w:rPr>
          <w:rFonts w:ascii="Times New Roman" w:eastAsia="Times New Roman" w:hAnsi="Times New Roman" w:cs="Times New Roman"/>
          <w:color w:val="000000"/>
          <w:sz w:val="28"/>
          <w:szCs w:val="28"/>
          <w:lang w:eastAsia="vi-VN"/>
        </w:rPr>
        <w:t> của Chủ đầu tư là toàn bộ tài liệu theo quy định tại Phụ lục số ... [HSMT </w:t>
      </w:r>
      <w:r w:rsidRPr="006F2EE2">
        <w:rPr>
          <w:rFonts w:ascii="Times New Roman" w:eastAsia="Times New Roman" w:hAnsi="Times New Roman" w:cs="Times New Roman"/>
          <w:i/>
          <w:iCs/>
          <w:color w:val="000000"/>
          <w:sz w:val="28"/>
          <w:szCs w:val="28"/>
          <w:lang w:eastAsia="vi-VN"/>
        </w:rPr>
        <w:t>(hoặc HSYC)</w:t>
      </w:r>
      <w:r w:rsidRPr="006F2EE2">
        <w:rPr>
          <w:rFonts w:ascii="Times New Roman" w:eastAsia="Times New Roman" w:hAnsi="Times New Roman" w:cs="Times New Roman"/>
          <w:color w:val="000000"/>
          <w:sz w:val="28"/>
          <w:szCs w:val="28"/>
          <w:lang w:eastAsia="vi-VN"/>
        </w:rPr>
        <w:t> của Chủ đầu tư].</w:t>
      </w:r>
    </w:p>
    <w:p w14:paraId="620BA8A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11. HSDT </w:t>
      </w:r>
      <w:r w:rsidRPr="006F2EE2">
        <w:rPr>
          <w:rFonts w:ascii="Times New Roman" w:eastAsia="Times New Roman" w:hAnsi="Times New Roman" w:cs="Times New Roman"/>
          <w:i/>
          <w:iCs/>
          <w:color w:val="000000"/>
          <w:sz w:val="28"/>
          <w:szCs w:val="28"/>
          <w:lang w:eastAsia="vi-VN"/>
        </w:rPr>
        <w:t>(hoặc HSĐX)</w:t>
      </w:r>
      <w:r w:rsidRPr="006F2EE2">
        <w:rPr>
          <w:rFonts w:ascii="Times New Roman" w:eastAsia="Times New Roman" w:hAnsi="Times New Roman" w:cs="Times New Roman"/>
          <w:color w:val="000000"/>
          <w:sz w:val="28"/>
          <w:szCs w:val="28"/>
          <w:lang w:eastAsia="vi-VN"/>
        </w:rPr>
        <w:t> của Nhà thầu tư vấn là toàn bộ tài liệu theo quy định tại Phụ lục số ... [HSDT </w:t>
      </w:r>
      <w:r w:rsidRPr="006F2EE2">
        <w:rPr>
          <w:rFonts w:ascii="Times New Roman" w:eastAsia="Times New Roman" w:hAnsi="Times New Roman" w:cs="Times New Roman"/>
          <w:i/>
          <w:iCs/>
          <w:color w:val="000000"/>
          <w:sz w:val="28"/>
          <w:szCs w:val="28"/>
          <w:lang w:eastAsia="vi-VN"/>
        </w:rPr>
        <w:t>(hoặc HSĐX)</w:t>
      </w:r>
      <w:r w:rsidRPr="006F2EE2">
        <w:rPr>
          <w:rFonts w:ascii="Times New Roman" w:eastAsia="Times New Roman" w:hAnsi="Times New Roman" w:cs="Times New Roman"/>
          <w:color w:val="000000"/>
          <w:sz w:val="28"/>
          <w:szCs w:val="28"/>
          <w:lang w:eastAsia="vi-VN"/>
        </w:rPr>
        <w:t> của Nhà thầu tư vấn].</w:t>
      </w:r>
    </w:p>
    <w:p w14:paraId="7451427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12. Đơn dự thầu là đề xuất của Nhà thầu tư vấn có ghi giá dự thầu để thực hiện công việc theo đúng các yêu cầu của HSMT </w:t>
      </w:r>
      <w:r w:rsidRPr="006F2EE2">
        <w:rPr>
          <w:rFonts w:ascii="Times New Roman" w:eastAsia="Times New Roman" w:hAnsi="Times New Roman" w:cs="Times New Roman"/>
          <w:i/>
          <w:iCs/>
          <w:color w:val="000000"/>
          <w:sz w:val="28"/>
          <w:szCs w:val="28"/>
          <w:lang w:eastAsia="vi-VN"/>
        </w:rPr>
        <w:t>(hoặc HSYC).</w:t>
      </w:r>
    </w:p>
    <w:p w14:paraId="6C6FB37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13. Bên là Chủ đầu tư hoặc Nhà thầu tư vấn tùy theo hoàn cảnh cụ thể.</w:t>
      </w:r>
    </w:p>
    <w:p w14:paraId="1445776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14. Ngày được hiểu là ngày dương lịch và tháng được hiểu là tháng dương lịch.</w:t>
      </w:r>
    </w:p>
    <w:p w14:paraId="4801D4A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15. Ngày làm việc được hiểu là các ngày theo dương lịch, trừ ngày chủ nhật, ngày nghỉ lễ, tết theo quy định của pháp luật.</w:t>
      </w:r>
    </w:p>
    <w:p w14:paraId="0946D8C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16. Luật là toàn bộ hệ thống luật pháp của nước Cộng hòa Xã hội Chủ nghĩa Việt Nam.</w:t>
      </w:r>
    </w:p>
    <w:p w14:paraId="7DF78EF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2. Loại hợp đồng</w:t>
      </w:r>
    </w:p>
    <w:p w14:paraId="1D35059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Loại hợp đồng: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1624DDA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3. Hồ sơ hợp đồng tư vấn xây dựng và thứ tự ưu tiên</w:t>
      </w:r>
    </w:p>
    <w:p w14:paraId="1F58416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Hồ sơ hợp đồng bao gồm hợp đồng tư vấn xây dựng và các tài liệu tại khoản 2 dưới đây.</w:t>
      </w:r>
    </w:p>
    <w:p w14:paraId="17D228A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Các tài liệu kèm theo hợp đồng là bộ phận không tách rời của hợp đồng tư vấn xây dựng. Các tài liệu kèm theo hợp đồng và thứ tự ưu tiên để xử lý mâu thuẫn giữa các tài liệu bao gồm:</w:t>
      </w:r>
    </w:p>
    <w:p w14:paraId="746E111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Văn bản thông báo trúng thầu hoặc chỉ định thầu;</w:t>
      </w:r>
    </w:p>
    <w:p w14:paraId="3D918BD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Điều kiện cụ thể của hợp đồng hoặc Điều khoản tham chiếu đối với hợp đồng tư vấn xây dựng;</w:t>
      </w:r>
    </w:p>
    <w:p w14:paraId="13ADDE9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Điều kiện chung của hợp đồng;</w:t>
      </w:r>
    </w:p>
    <w:p w14:paraId="1042196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HSMT hoặc HSYC của Chủ đầu tư;</w:t>
      </w:r>
    </w:p>
    <w:p w14:paraId="52D4911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Các bản vẽ thiết kế và các chỉ dẫn kỹ thuật;</w:t>
      </w:r>
    </w:p>
    <w:p w14:paraId="3FCF7DB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e) HSDT hoặc HSĐX của Nhà thầu tư vấn;</w:t>
      </w:r>
    </w:p>
    <w:p w14:paraId="1617C01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g) Biên bản đàm phán hợp đồng, văn bản sửa đổi, bổ sung hợp đồng;</w:t>
      </w:r>
    </w:p>
    <w:p w14:paraId="282FD7B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 Các phụ lục của hợp đồng;</w:t>
      </w:r>
    </w:p>
    <w:p w14:paraId="4E73604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i) Các tài liệu khác có liên quan.</w:t>
      </w:r>
    </w:p>
    <w:p w14:paraId="3B411A4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Thứ tự ưu tiên áp dụng các tài liệu kèm theo hợp đồng xây dựng áp dụng theo thứ tự quy định tại khoản 2 Điều này.</w:t>
      </w:r>
    </w:p>
    <w:p w14:paraId="4B99B5C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4. Trao đổi thông tin</w:t>
      </w:r>
    </w:p>
    <w:p w14:paraId="62DFCF5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1. Các thông báo, chấp thuận, chứng chỉ, quyết định,... đưa ra phải bằng văn bản và được chuyển đến bằng đường bưu điện, bằng fax, hoặc email theo địa chỉ các bên đã quy định trong hợp đồng.</w:t>
      </w:r>
    </w:p>
    <w:p w14:paraId="3F22F97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14:paraId="3BC99D3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5. Luật áp dụng và ngôn ngữ sử dụng trong hợp đồng</w:t>
      </w:r>
    </w:p>
    <w:p w14:paraId="40A1A71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Hợp đồng này chịu sự điều chỉnh của hệ thống pháp luật của Việt Nam.</w:t>
      </w:r>
    </w:p>
    <w:p w14:paraId="1494023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Ngôn ngữ của hợp đồng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0D2597D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6. Bảo đảm thực hiện hợp đồng (nếu có) và bảo lãnh tạm ứng hợp đồng (đối với trường hợp các bên thỏa thuận phải có bảo lãnh tiền tạm ứng)</w:t>
      </w:r>
    </w:p>
    <w:p w14:paraId="763E5B0E"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Việc thực hiện bảo đảm thực hiện hợp đồng và bảo lãnh tạm ứng hợp đồng theo quy định lần lượt tại Điều 16 và Điều 18 Nghị định số </w:t>
      </w:r>
      <w:hyperlink r:id="rId14" w:tgtFrame="_blank" w:tooltip="Nghị định 37/2015/NĐ-CP" w:history="1">
        <w:r w:rsidRPr="006F2EE2">
          <w:rPr>
            <w:rFonts w:ascii="Times New Roman" w:eastAsia="Times New Roman" w:hAnsi="Times New Roman" w:cs="Times New Roman"/>
            <w:color w:val="0E70C3"/>
            <w:sz w:val="28"/>
            <w:szCs w:val="28"/>
            <w:lang w:eastAsia="vi-VN"/>
          </w:rPr>
          <w:t>37/2015/NĐ-CP</w:t>
        </w:r>
      </w:hyperlink>
      <w:r w:rsidRPr="006F2EE2">
        <w:rPr>
          <w:rFonts w:ascii="Times New Roman" w:eastAsia="Times New Roman" w:hAnsi="Times New Roman" w:cs="Times New Roman"/>
          <w:color w:val="000000"/>
          <w:sz w:val="28"/>
          <w:szCs w:val="28"/>
          <w:lang w:eastAsia="vi-VN"/>
        </w:rPr>
        <w:t> được sửa đổi, bổ sung tại Nghị định số </w:t>
      </w:r>
      <w:hyperlink r:id="rId15" w:tgtFrame="_blank" w:tooltip="Nghị định 50/2021/NĐ-CP" w:history="1">
        <w:r w:rsidRPr="006F2EE2">
          <w:rPr>
            <w:rFonts w:ascii="Times New Roman" w:eastAsia="Times New Roman" w:hAnsi="Times New Roman" w:cs="Times New Roman"/>
            <w:color w:val="0E70C3"/>
            <w:sz w:val="28"/>
            <w:szCs w:val="28"/>
            <w:lang w:eastAsia="vi-VN"/>
          </w:rPr>
          <w:t>50/2021/NĐ-CP</w:t>
        </w:r>
      </w:hyperlink>
      <w:r w:rsidRPr="006F2EE2">
        <w:rPr>
          <w:rFonts w:ascii="Times New Roman" w:eastAsia="Times New Roman" w:hAnsi="Times New Roman" w:cs="Times New Roman"/>
          <w:color w:val="000000"/>
          <w:sz w:val="28"/>
          <w:szCs w:val="28"/>
          <w:lang w:eastAsia="vi-VN"/>
        </w:rPr>
        <w:t> .</w:t>
      </w:r>
    </w:p>
    <w:p w14:paraId="51382D6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Nhà thầu tư vấn phải nộp bảo bảo đảm thực hiện hợp đồng có giá trị là ___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7331E7D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14:paraId="5C97D16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4. Bảo đảm thực hiện hợp đồng sẽ được hoàn trả cho Nhà thầu tư vấn khi đã hoàn thành các công việc theo thỏa thuận của hợp đồng.</w:t>
      </w:r>
    </w:p>
    <w:p w14:paraId="47498CE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14:paraId="6BAE3E2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6. Giá trị của bảo lãnh tạm ứng hợp đồng sẽ được khấu trừ tương ứng với giá trị giảm trừ tiền tạm ứng qua mỗi lần thanh toán.</w:t>
      </w:r>
    </w:p>
    <w:p w14:paraId="16930A4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7. Nội dung, khối lượng công việc và sản phẩm của hợp đồng tư vấn khảo sát xây dựng</w:t>
      </w:r>
    </w:p>
    <w:p w14:paraId="21FF055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Nội dung và khối lượng công việc Nhà thầu tư vấn thực hiện được thể hiện cụ thể trong Phụ lục số .... [HSMT </w:t>
      </w:r>
      <w:r w:rsidRPr="006F2EE2">
        <w:rPr>
          <w:rFonts w:ascii="Times New Roman" w:eastAsia="Times New Roman" w:hAnsi="Times New Roman" w:cs="Times New Roman"/>
          <w:i/>
          <w:iCs/>
          <w:color w:val="000000"/>
          <w:sz w:val="28"/>
          <w:szCs w:val="28"/>
          <w:lang w:eastAsia="vi-VN"/>
        </w:rPr>
        <w:t>(hoặc HSYC)</w:t>
      </w:r>
      <w:r w:rsidRPr="006F2EE2">
        <w:rPr>
          <w:rFonts w:ascii="Times New Roman" w:eastAsia="Times New Roman" w:hAnsi="Times New Roman" w:cs="Times New Roman"/>
          <w:color w:val="000000"/>
          <w:sz w:val="28"/>
          <w:szCs w:val="28"/>
          <w:lang w:eastAsia="vi-VN"/>
        </w:rPr>
        <w:t> của Chủ đầu tư] và các thỏa thuận tại các biên bản đàm phán hợp đồng giữa các bên, bao gồm các công việc chủ yếu sau:</w:t>
      </w:r>
    </w:p>
    <w:p w14:paraId="4F7D8F02"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Lập phương án kỹ thuật khảo sát xây dựng theo quy định tại Điều 27 Nghị định số </w:t>
      </w:r>
      <w:hyperlink r:id="rId16" w:tgtFrame="_blank" w:tooltip="Nghị định 15/2021/NĐ-CP" w:history="1">
        <w:r w:rsidRPr="006F2EE2">
          <w:rPr>
            <w:rFonts w:ascii="Times New Roman" w:eastAsia="Times New Roman" w:hAnsi="Times New Roman" w:cs="Times New Roman"/>
            <w:color w:val="0E70C3"/>
            <w:sz w:val="28"/>
            <w:szCs w:val="28"/>
            <w:lang w:eastAsia="vi-VN"/>
          </w:rPr>
          <w:t>15/2021/NĐ-CP</w:t>
        </w:r>
      </w:hyperlink>
      <w:r w:rsidRPr="006F2EE2">
        <w:rPr>
          <w:rFonts w:ascii="Times New Roman" w:eastAsia="Times New Roman" w:hAnsi="Times New Roman" w:cs="Times New Roman"/>
          <w:color w:val="000000"/>
          <w:sz w:val="28"/>
          <w:szCs w:val="28"/>
          <w:lang w:eastAsia="vi-VN"/>
        </w:rPr>
        <w:t> .</w:t>
      </w:r>
    </w:p>
    <w:p w14:paraId="1EE431D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Thu thập và phân tích số liệu, tài liệu đã có.</w:t>
      </w:r>
    </w:p>
    <w:p w14:paraId="3358F77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Khảo sát hiện trường.</w:t>
      </w:r>
    </w:p>
    <w:p w14:paraId="7719B14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Xây dựng lưới khống chế, đo vẽ chi tiết bản đồ địa hình.</w:t>
      </w:r>
    </w:p>
    <w:p w14:paraId="2FB3852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Đo vẽ hệ thống công trình kỹ thuật ngầm.</w:t>
      </w:r>
    </w:p>
    <w:p w14:paraId="150718A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e) Lập lưới khống chế trắc địa các công trình dạng tuyến.</w:t>
      </w:r>
    </w:p>
    <w:p w14:paraId="4C48C9E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g) Đo vẽ thủy văn, địa chất công trình, địa chất thủy văn.</w:t>
      </w:r>
    </w:p>
    <w:p w14:paraId="1F77897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 Nghiên cứu địa vật lý.</w:t>
      </w:r>
    </w:p>
    <w:p w14:paraId="47E0E06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i) Khoan, lấy mẫu, thí nghiệm, xác định tính chất cơ lý, hóa học của đất, đá, nước.</w:t>
      </w:r>
    </w:p>
    <w:p w14:paraId="190D071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k) Quan trắc khí tượng, thủy văn, địa chất, địa chất thủy văn.</w:t>
      </w:r>
    </w:p>
    <w:p w14:paraId="23D6B28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 Thực hiện đo vẽ hiện trạng công trình.</w:t>
      </w:r>
    </w:p>
    <w:p w14:paraId="7E8B104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m) Xử lý số liệu và lập báo cáo kết quả khảo sát xây dựng.</w:t>
      </w:r>
    </w:p>
    <w:p w14:paraId="37FD231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 Các công việc khảo sát xây dựng khác.</w:t>
      </w:r>
    </w:p>
    <w:p w14:paraId="0538811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Nhà thầu tư vấn cung cấp sản phẩm của hợp đồng tư vấn khảo sát xây dựng bao gồm:</w:t>
      </w:r>
    </w:p>
    <w:p w14:paraId="63BC8D91"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a) Báo cáo kết quả khảo sát xây dựng theo quy định tại Điều 29 Nghị định số </w:t>
      </w:r>
      <w:hyperlink r:id="rId17" w:tgtFrame="_blank" w:tooltip="Nghị định 15/2021/NĐ-CP" w:history="1">
        <w:r w:rsidRPr="006F2EE2">
          <w:rPr>
            <w:rFonts w:ascii="Times New Roman" w:eastAsia="Times New Roman" w:hAnsi="Times New Roman" w:cs="Times New Roman"/>
            <w:color w:val="0E70C3"/>
            <w:sz w:val="28"/>
            <w:szCs w:val="28"/>
            <w:lang w:eastAsia="vi-VN"/>
          </w:rPr>
          <w:t>15/2021/NĐ-CP</w:t>
        </w:r>
      </w:hyperlink>
      <w:r w:rsidRPr="006F2EE2">
        <w:rPr>
          <w:rFonts w:ascii="Times New Roman" w:eastAsia="Times New Roman" w:hAnsi="Times New Roman" w:cs="Times New Roman"/>
          <w:color w:val="000000"/>
          <w:sz w:val="28"/>
          <w:szCs w:val="28"/>
          <w:lang w:eastAsia="vi-VN"/>
        </w:rPr>
        <w:t> .</w:t>
      </w:r>
    </w:p>
    <w:p w14:paraId="538FE17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Các bản đồ địa hình, bản đồ địa chất công trình, bản đồ địa chất thủy văn, bản vẽ hiện trạng công trình xây dựng, các mặt cắt địa hình, mặt cắt địa chất.</w:t>
      </w:r>
    </w:p>
    <w:p w14:paraId="51C8B03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8. Nội dung, khối lượng công việc và sản phẩm của hợp đồng tư vấn lập báo cáo nghiên cứu khả thi đầu tư xây dựng</w:t>
      </w:r>
    </w:p>
    <w:p w14:paraId="1B1D646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Nội dung, khối lượng công việc và sản phẩm của Nhà thầu tư vấn thực hiện được thể hiện cụ thể trong Phụ lục số... [HSMT </w:t>
      </w:r>
      <w:r w:rsidRPr="006F2EE2">
        <w:rPr>
          <w:rFonts w:ascii="Times New Roman" w:eastAsia="Times New Roman" w:hAnsi="Times New Roman" w:cs="Times New Roman"/>
          <w:i/>
          <w:iCs/>
          <w:color w:val="000000"/>
          <w:sz w:val="28"/>
          <w:szCs w:val="28"/>
          <w:lang w:eastAsia="vi-VN"/>
        </w:rPr>
        <w:t>(hoặc HSYC)</w:t>
      </w:r>
      <w:r w:rsidRPr="006F2EE2">
        <w:rPr>
          <w:rFonts w:ascii="Times New Roman" w:eastAsia="Times New Roman" w:hAnsi="Times New Roman" w:cs="Times New Roman"/>
          <w:color w:val="000000"/>
          <w:sz w:val="28"/>
          <w:szCs w:val="28"/>
          <w:lang w:eastAsia="vi-VN"/>
        </w:rPr>
        <w:t> của Chủ đầu tư] và các thỏa thuận tại các biên bản đàm phán hợp đồng giữa các bên bao gồm các nội dung chủ yếu sau:</w:t>
      </w:r>
    </w:p>
    <w:p w14:paraId="51A2B51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Nghiên cứu nhiệm vụ lập báo cáo nghiên cứu khả thi.</w:t>
      </w:r>
    </w:p>
    <w:p w14:paraId="6A0AFB9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Nghiên cứu hồ sơ tài liệu đã có liên quan đến lập báo cáo nghiên cứu khả thi của hợp đồng.</w:t>
      </w:r>
    </w:p>
    <w:p w14:paraId="4263AD5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Khảo sát địa điểm dự án, điều tra, nghiên cứu thị trường, thu thập số liệu về tự nhiên, xã hội, kinh tế, môi trường phục vụ lập báo cáo nghiên cứu khả thi.</w:t>
      </w:r>
    </w:p>
    <w:p w14:paraId="04FD033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Lập báo cáo nghiên cứu khả thi đầu tư xây dựng theo quy định tại Điều 54 của Luật Xây dựng năm 2014 được sửa đổi, bổ sung tại khoản 12 Điều 1 Luật số 62/2020/QH14.</w:t>
      </w:r>
    </w:p>
    <w:p w14:paraId="797172C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Sửa đổi, hoàn thiện báo cáo nghiên cứu khả thi đầu tư xây dựng sau khi có ý kiến của cơ quan thẩm định dự án, thẩm định thiết kế cơ sở (nếu có).</w:t>
      </w:r>
    </w:p>
    <w:p w14:paraId="104D2AA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Nhà thầu tư vấn cung cấp sản phẩm của hợp đồng tư vấn lập báo cáo nghiên cứu khả thi đầu tư xây dựng bao gồm:</w:t>
      </w:r>
    </w:p>
    <w:p w14:paraId="7B6A84A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Thiết kế cơ sở.</w:t>
      </w:r>
    </w:p>
    <w:p w14:paraId="40703D7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Các nội dung khác của báo cáo nghiên cứu khả thi đầu tư xây dựng trong đó bao gồm tổng mức đầu tư xây dựng công trình.</w:t>
      </w:r>
    </w:p>
    <w:p w14:paraId="2CF37BB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9. Nội dung, khối lượng công việc và sản phẩm của hợp đồng tư vấn thiết kế xây dựng công trình</w:t>
      </w:r>
    </w:p>
    <w:p w14:paraId="13DDE1C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1. Nội dung, khối lượng công việc và sản phẩm của Nhà thầu tư vấn thực hiện được thể hiện cụ thể trong Phụ lục số... [HSMT </w:t>
      </w:r>
      <w:r w:rsidRPr="006F2EE2">
        <w:rPr>
          <w:rFonts w:ascii="Times New Roman" w:eastAsia="Times New Roman" w:hAnsi="Times New Roman" w:cs="Times New Roman"/>
          <w:i/>
          <w:iCs/>
          <w:color w:val="000000"/>
          <w:sz w:val="28"/>
          <w:szCs w:val="28"/>
          <w:lang w:eastAsia="vi-VN"/>
        </w:rPr>
        <w:t>(hoặc HSYC)</w:t>
      </w:r>
      <w:r w:rsidRPr="006F2EE2">
        <w:rPr>
          <w:rFonts w:ascii="Times New Roman" w:eastAsia="Times New Roman" w:hAnsi="Times New Roman" w:cs="Times New Roman"/>
          <w:color w:val="000000"/>
          <w:sz w:val="28"/>
          <w:szCs w:val="28"/>
          <w:lang w:eastAsia="vi-VN"/>
        </w:rPr>
        <w:t> của Chủ đầu tư] và các thỏa thuận tại các biên bản đàm phán hợp đồng giữa các bên bao gồm các công việc chủ yếu sau:</w:t>
      </w:r>
    </w:p>
    <w:p w14:paraId="422ADE3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Nghiên cứu báo cáo nghiên cứu khả thi đầu tư xây dựng, báo cáo kết quả khảo sát xây dựng, nhiệm vụ thiết kế được duyệt.</w:t>
      </w:r>
    </w:p>
    <w:p w14:paraId="019BBEC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Khảo sát thực địa để lập thiết kế.</w:t>
      </w:r>
    </w:p>
    <w:p w14:paraId="4EF3514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Thiết kế xây dựng công trình theo quy định tại các khoản 23 Điều 1 Luật số 62/2020/QH14; Điều 79, 80 của Luật Xây dựng số 50/2014/QH13.</w:t>
      </w:r>
    </w:p>
    <w:p w14:paraId="6782015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Sửa đổi bổ sung hoàn thiện theo yêu cầu của cơ quan thẩm định (nếu có).</w:t>
      </w:r>
    </w:p>
    <w:p w14:paraId="017A1ECE"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Giám sát tác giả theo quy định tại Điều 20 Nghị định số </w:t>
      </w:r>
      <w:hyperlink r:id="rId18" w:tgtFrame="_blank" w:tooltip="Nghị định 06/2021/NĐ-CP" w:history="1">
        <w:r w:rsidRPr="006F2EE2">
          <w:rPr>
            <w:rFonts w:ascii="Times New Roman" w:eastAsia="Times New Roman" w:hAnsi="Times New Roman" w:cs="Times New Roman"/>
            <w:color w:val="0E70C3"/>
            <w:sz w:val="28"/>
            <w:szCs w:val="28"/>
            <w:lang w:eastAsia="vi-VN"/>
          </w:rPr>
          <w:t>06/2021/NĐ-CP</w:t>
        </w:r>
      </w:hyperlink>
      <w:r w:rsidRPr="006F2EE2">
        <w:rPr>
          <w:rFonts w:ascii="Times New Roman" w:eastAsia="Times New Roman" w:hAnsi="Times New Roman" w:cs="Times New Roman"/>
          <w:color w:val="000000"/>
          <w:sz w:val="28"/>
          <w:szCs w:val="28"/>
          <w:lang w:eastAsia="vi-VN"/>
        </w:rPr>
        <w:t> .</w:t>
      </w:r>
    </w:p>
    <w:p w14:paraId="44FC812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Nhà thầu tư vấn cung cấp sản sản phẩm của hợp đồng tư vấn thiết kế xây dựng công trình được lập cho từng công trình bao gồm:</w:t>
      </w:r>
    </w:p>
    <w:p w14:paraId="25F3977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Bản vẽ, thuyết minh thiết kế xây dựng công trình, các bảng tính kèm theo.</w:t>
      </w:r>
    </w:p>
    <w:p w14:paraId="0D06EE4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Chỉ dẫn kỹ thuật.</w:t>
      </w:r>
    </w:p>
    <w:p w14:paraId="5DEED94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Dự toán xây dựng công trình.</w:t>
      </w:r>
    </w:p>
    <w:p w14:paraId="2F1346D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Quy trình bảo trì công trình xây dựng</w:t>
      </w:r>
    </w:p>
    <w:p w14:paraId="1190DD0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10. Nội dung và khối lượng công việc tư vấn giám sát thi công xây dựng công trình</w:t>
      </w:r>
    </w:p>
    <w:p w14:paraId="7D7D11B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Nội dung, khối lượng công việc và sản phẩm của Nhà thầu tư vấn thực hiện được thể hiện cụ thể trong Phụ lục số... [HSMT </w:t>
      </w:r>
      <w:r w:rsidRPr="006F2EE2">
        <w:rPr>
          <w:rFonts w:ascii="Times New Roman" w:eastAsia="Times New Roman" w:hAnsi="Times New Roman" w:cs="Times New Roman"/>
          <w:i/>
          <w:iCs/>
          <w:color w:val="000000"/>
          <w:sz w:val="28"/>
          <w:szCs w:val="28"/>
          <w:lang w:eastAsia="vi-VN"/>
        </w:rPr>
        <w:t>(hoặc HSYC)</w:t>
      </w:r>
      <w:r w:rsidRPr="006F2EE2">
        <w:rPr>
          <w:rFonts w:ascii="Times New Roman" w:eastAsia="Times New Roman" w:hAnsi="Times New Roman" w:cs="Times New Roman"/>
          <w:color w:val="000000"/>
          <w:sz w:val="28"/>
          <w:szCs w:val="28"/>
          <w:lang w:eastAsia="vi-VN"/>
        </w:rPr>
        <w:t> của Chủ đầu tư] và các thỏa thuận tại các biên bản đàm phán hợp đồng giữa các bên bao gồm các công việc chủ yếu sau:</w:t>
      </w:r>
    </w:p>
    <w:p w14:paraId="421E6D9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Nội dung công việc của hợp đồng tư vấn giám sát thi công xây dựng công trình bao gồm giám sát về chất lượng, khối lượng, tiến độ, an toàn lao động và bảo vệ môi trường trong quá trình thi công.</w:t>
      </w:r>
    </w:p>
    <w:p w14:paraId="245EB297"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b) Nội dung công việc cụ thể của giám sát thi công xây dựng công trình thực hiện theo khoản 1 Điều 19 Nghị định số </w:t>
      </w:r>
      <w:hyperlink r:id="rId19" w:tgtFrame="_blank" w:tooltip="Nghị định 06/2021/NĐ-CP" w:history="1">
        <w:r w:rsidRPr="006F2EE2">
          <w:rPr>
            <w:rFonts w:ascii="Times New Roman" w:eastAsia="Times New Roman" w:hAnsi="Times New Roman" w:cs="Times New Roman"/>
            <w:color w:val="0E70C3"/>
            <w:sz w:val="28"/>
            <w:szCs w:val="28"/>
            <w:lang w:eastAsia="vi-VN"/>
          </w:rPr>
          <w:t>06/2021/NĐ-CP</w:t>
        </w:r>
      </w:hyperlink>
      <w:r w:rsidRPr="006F2EE2">
        <w:rPr>
          <w:rFonts w:ascii="Times New Roman" w:eastAsia="Times New Roman" w:hAnsi="Times New Roman" w:cs="Times New Roman"/>
          <w:color w:val="000000"/>
          <w:sz w:val="28"/>
          <w:szCs w:val="28"/>
          <w:lang w:eastAsia="vi-VN"/>
        </w:rPr>
        <w:t> .</w:t>
      </w:r>
    </w:p>
    <w:p w14:paraId="5FF60CF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Nhà thầu tư vấn phải lập và trình sản phẩm của hợp đồng tư vấn giám sát thi công xây dựng công trình bao gồm:</w:t>
      </w:r>
    </w:p>
    <w:p w14:paraId="7D5B5B54"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Báo cáo định kỳ hoặc báo cáo theo giai đoạn thi công xây dựng theo quy định tại Phụ lục IVA Nghị định số </w:t>
      </w:r>
      <w:hyperlink r:id="rId20" w:tgtFrame="_blank" w:tooltip="Nghị định 06/2021/NĐ-CP" w:history="1">
        <w:r w:rsidRPr="006F2EE2">
          <w:rPr>
            <w:rFonts w:ascii="Times New Roman" w:eastAsia="Times New Roman" w:hAnsi="Times New Roman" w:cs="Times New Roman"/>
            <w:color w:val="0E70C3"/>
            <w:sz w:val="28"/>
            <w:szCs w:val="28"/>
            <w:lang w:eastAsia="vi-VN"/>
          </w:rPr>
          <w:t>06/2021/NĐ-CP</w:t>
        </w:r>
      </w:hyperlink>
      <w:r w:rsidRPr="006F2EE2">
        <w:rPr>
          <w:rFonts w:ascii="Times New Roman" w:eastAsia="Times New Roman" w:hAnsi="Times New Roman" w:cs="Times New Roman"/>
          <w:color w:val="000000"/>
          <w:sz w:val="28"/>
          <w:szCs w:val="28"/>
          <w:lang w:eastAsia="vi-VN"/>
        </w:rPr>
        <w:t>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14:paraId="34CBA74B"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Báo cáo hoàn thành công tác giám sát thi công xây dựng gói thầu, giai đoạn, hạng mục công trình, công trình xây dựng theo quy định tại Phụ lục IVB Nghị định số </w:t>
      </w:r>
      <w:hyperlink r:id="rId21" w:tgtFrame="_blank" w:tooltip="Nghị định 06/2021/NĐ-CP" w:history="1">
        <w:r w:rsidRPr="006F2EE2">
          <w:rPr>
            <w:rFonts w:ascii="Times New Roman" w:eastAsia="Times New Roman" w:hAnsi="Times New Roman" w:cs="Times New Roman"/>
            <w:color w:val="0E70C3"/>
            <w:sz w:val="28"/>
            <w:szCs w:val="28"/>
            <w:lang w:eastAsia="vi-VN"/>
          </w:rPr>
          <w:t>06/2021/NĐ-CP</w:t>
        </w:r>
      </w:hyperlink>
      <w:r w:rsidRPr="006F2EE2">
        <w:rPr>
          <w:rFonts w:ascii="Times New Roman" w:eastAsia="Times New Roman" w:hAnsi="Times New Roman" w:cs="Times New Roman"/>
          <w:color w:val="000000"/>
          <w:sz w:val="28"/>
          <w:szCs w:val="28"/>
          <w:lang w:eastAsia="vi-VN"/>
        </w:rPr>
        <w:t> .</w:t>
      </w:r>
    </w:p>
    <w:p w14:paraId="03DDB2C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Báo cáo đột xuất theo yêu cầu của Chủ đầu tư.</w:t>
      </w:r>
    </w:p>
    <w:p w14:paraId="6B21320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11. Yêu cầu về chất lượng, số lượng sản phẩm tư vấn xây dựng</w:t>
      </w:r>
    </w:p>
    <w:p w14:paraId="7389CC7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14:paraId="08754CB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Số lượng hồ sơ sản phẩm tư vấn xây dựng của hợp đồng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170DDD5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12. Căn cứ nghiệm thu sản phẩm tư vấn xây dựng</w:t>
      </w:r>
    </w:p>
    <w:p w14:paraId="09F0C43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Hợp đồng tư vấn xây dựng đã ký kết giữa các bên.</w:t>
      </w:r>
    </w:p>
    <w:p w14:paraId="74A476F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xml:space="preserve">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w:t>
      </w:r>
      <w:r w:rsidRPr="006F2EE2">
        <w:rPr>
          <w:rFonts w:ascii="Times New Roman" w:eastAsia="Times New Roman" w:hAnsi="Times New Roman" w:cs="Times New Roman"/>
          <w:color w:val="000000"/>
          <w:sz w:val="28"/>
          <w:szCs w:val="28"/>
          <w:lang w:eastAsia="vi-VN"/>
        </w:rPr>
        <w:lastRenderedPageBreak/>
        <w:t>dựng; Hồ sơ báo cáo kết quả giám sát thi công xây dựng đối với tư vấn giám sát thi công xây dựng.</w:t>
      </w:r>
    </w:p>
    <w:p w14:paraId="64753E7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14:paraId="00EA5FE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4. Quy định của pháp luật, quy chuẩn, tiêu chuẩn xây dựng được áp dụng cho hợp đồng tư vấn xây dựng.</w:t>
      </w:r>
    </w:p>
    <w:p w14:paraId="3A6EFB3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13. Giá hợp đồng</w:t>
      </w:r>
    </w:p>
    <w:p w14:paraId="4EA91B7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Giá hợp đồng</w:t>
      </w:r>
    </w:p>
    <w:p w14:paraId="488F946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Giá hợp đồng được xác định với số tiền: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473CE3A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Phương pháp điều chỉnh giá hợp đồng thực hiện theo Điều... [Phương pháp điều chỉnh giá hợp đồng].</w:t>
      </w:r>
    </w:p>
    <w:p w14:paraId="05F7166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Nội dung của giá hợp đồng</w:t>
      </w:r>
    </w:p>
    <w:p w14:paraId="73241E6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Nội dung của giá hợp đồng tư vấn khảo sát xây dựng bao gồm: chi phí vật liệu, chi phí nhân công, chi phí máy thi công, chi phí chung, chi phí lán trại, chi phí lập phương án và báo cáo kết quả khảo sát, chi phí di chuyển lực lượng khảo sát, thu nhập chịu thuế tính trước và thuế giá trị gia tăng.</w:t>
      </w:r>
    </w:p>
    <w:p w14:paraId="4BAE2D5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Nội dung của giá hợp đồng tư vấn lập báo cáo nghiên cứu khả thi đầu tư xây dựng, tư vấn thiết kế xây dựng công trình và tư vấn giám sát thi công xây dựng công trình bao gồm:</w:t>
      </w:r>
    </w:p>
    <w:p w14:paraId="740EC5D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Chi phí chuyên gia (tiền lương và các chi phí liên quan), chi phí vật tư vật liệu, máy móc, chi phí quản lý, chi phí bảo hiểm trách nhiệm nghề nghiệp, thu nhập chịu thuế tính trước và thuế giá trị gia tăng.</w:t>
      </w:r>
    </w:p>
    <w:p w14:paraId="75C985E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Chi phí cần thiết cho việc hoàn chỉnh sản phẩm tư vấn xây dựng sau các cuộc họp, báo cáo, kết quả thẩm định, phê duyệt.</w:t>
      </w:r>
    </w:p>
    <w:p w14:paraId="4F22C7D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 Chi phí đi thực địa.</w:t>
      </w:r>
    </w:p>
    <w:p w14:paraId="045A0DC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Chi phí đi lại khi tham gia vào quá trình nghiệm thu theo yêu cầu của Chủ đầu tư.</w:t>
      </w:r>
    </w:p>
    <w:p w14:paraId="0DCF506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Chi phí giám sát tác giả đối với tư vấn thiết kế xây dựng công trình.</w:t>
      </w:r>
    </w:p>
    <w:p w14:paraId="654B5ED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Chi phí khác có liên quan.</w:t>
      </w:r>
    </w:p>
    <w:p w14:paraId="17827AD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Giá hợp đồng tư vấn xây dựng không bao gồm:</w:t>
      </w:r>
    </w:p>
    <w:p w14:paraId="03AFFD1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Chi phí cho các cuộc họp của Chủ đầu tư.</w:t>
      </w:r>
    </w:p>
    <w:p w14:paraId="118D843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Chi phí thẩm tra, phê duyệt sản phẩm của hợp đồng tư vấn.</w:t>
      </w:r>
    </w:p>
    <w:p w14:paraId="7D17286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Chi phí chưa tính trong giá hợp đồng mà các bên đã thỏa thuận, đảm bảo phù hợp quy định về quản lý chi phí đầu tư xây dựng.</w:t>
      </w:r>
    </w:p>
    <w:p w14:paraId="7C759DC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14. Điều chỉnh hợp đồng tư vấn xây dựng</w:t>
      </w:r>
    </w:p>
    <w:p w14:paraId="4732DB7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Phương pháp điều chỉnh giá hợp đồng</w:t>
      </w:r>
    </w:p>
    <w:p w14:paraId="051B68E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14:paraId="0793867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14:paraId="419A26F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Điều chỉnh khối lượng công việc của hợp đồng tư vấn</w:t>
      </w:r>
    </w:p>
    <w:p w14:paraId="51D5EA95"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Việc điều chỉnh khối lượng công việc trong hợp đồng thực hiện theo quy định tại Điều 37 Nghị định số </w:t>
      </w:r>
      <w:hyperlink r:id="rId22" w:tgtFrame="_blank" w:tooltip="Nghị định 37/2015/NĐ-CP" w:history="1">
        <w:r w:rsidRPr="006F2EE2">
          <w:rPr>
            <w:rFonts w:ascii="Times New Roman" w:eastAsia="Times New Roman" w:hAnsi="Times New Roman" w:cs="Times New Roman"/>
            <w:color w:val="0E70C3"/>
            <w:sz w:val="28"/>
            <w:szCs w:val="28"/>
            <w:lang w:eastAsia="vi-VN"/>
          </w:rPr>
          <w:t>37/2015/NĐ-CP</w:t>
        </w:r>
      </w:hyperlink>
      <w:r w:rsidRPr="006F2EE2">
        <w:rPr>
          <w:rFonts w:ascii="Times New Roman" w:eastAsia="Times New Roman" w:hAnsi="Times New Roman" w:cs="Times New Roman"/>
          <w:color w:val="000000"/>
          <w:sz w:val="28"/>
          <w:szCs w:val="28"/>
          <w:lang w:eastAsia="vi-VN"/>
        </w:rPr>
        <w:t> được sửa đổi, bổ sung tại khoản 13 Điều 1 Nghị định số </w:t>
      </w:r>
      <w:hyperlink r:id="rId23" w:tgtFrame="_blank" w:tooltip="Nghị định 50/2021/NĐ-CP" w:history="1">
        <w:r w:rsidRPr="006F2EE2">
          <w:rPr>
            <w:rFonts w:ascii="Times New Roman" w:eastAsia="Times New Roman" w:hAnsi="Times New Roman" w:cs="Times New Roman"/>
            <w:color w:val="0E70C3"/>
            <w:sz w:val="28"/>
            <w:szCs w:val="28"/>
            <w:lang w:eastAsia="vi-VN"/>
          </w:rPr>
          <w:t>50/2021/NĐ-CP</w:t>
        </w:r>
      </w:hyperlink>
      <w:r w:rsidRPr="006F2EE2">
        <w:rPr>
          <w:rFonts w:ascii="Times New Roman" w:eastAsia="Times New Roman" w:hAnsi="Times New Roman" w:cs="Times New Roman"/>
          <w:color w:val="000000"/>
          <w:sz w:val="28"/>
          <w:szCs w:val="28"/>
          <w:lang w:eastAsia="vi-VN"/>
        </w:rPr>
        <w:t> và Điều 4 Thông tư hướng dẫn một số nội dung về hợp đồng xây dựng.</w:t>
      </w:r>
    </w:p>
    <w:p w14:paraId="169544F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Các trường hợp được điều chỉnh khối lượng của hợp đồng tư vấn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7782EA8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Điều chỉnh tiến độ của hợp đồng tư vấn</w:t>
      </w:r>
    </w:p>
    <w:p w14:paraId="746D1FFA"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Việc điều chỉnh tiến độ thực hiện hợp đồng thực hiện theo quy định tại Điều 39 Nghị định số </w:t>
      </w:r>
      <w:hyperlink r:id="rId24" w:tgtFrame="_blank" w:tooltip="Nghị định 37/2015/NĐ-CP" w:history="1">
        <w:r w:rsidRPr="006F2EE2">
          <w:rPr>
            <w:rFonts w:ascii="Times New Roman" w:eastAsia="Times New Roman" w:hAnsi="Times New Roman" w:cs="Times New Roman"/>
            <w:color w:val="0E70C3"/>
            <w:sz w:val="28"/>
            <w:szCs w:val="28"/>
            <w:lang w:eastAsia="vi-VN"/>
          </w:rPr>
          <w:t>37/2015/NĐ-CP</w:t>
        </w:r>
      </w:hyperlink>
      <w:r w:rsidRPr="006F2EE2">
        <w:rPr>
          <w:rFonts w:ascii="Times New Roman" w:eastAsia="Times New Roman" w:hAnsi="Times New Roman" w:cs="Times New Roman"/>
          <w:color w:val="000000"/>
          <w:sz w:val="28"/>
          <w:szCs w:val="28"/>
          <w:lang w:eastAsia="vi-VN"/>
        </w:rPr>
        <w:t> .</w:t>
      </w:r>
    </w:p>
    <w:p w14:paraId="1970A44C"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Khi điều chỉnh tiến độ hợp đồng xây dựng quy định tại điểm a khoản 2 Điều 39 Nghị định số </w:t>
      </w:r>
      <w:hyperlink r:id="rId25" w:tgtFrame="_blank" w:tooltip="Nghị định 37/2015/NĐ-CP" w:history="1">
        <w:r w:rsidRPr="006F2EE2">
          <w:rPr>
            <w:rFonts w:ascii="Times New Roman" w:eastAsia="Times New Roman" w:hAnsi="Times New Roman" w:cs="Times New Roman"/>
            <w:color w:val="0E70C3"/>
            <w:sz w:val="28"/>
            <w:szCs w:val="28"/>
            <w:lang w:eastAsia="vi-VN"/>
          </w:rPr>
          <w:t>37/2015/NĐ-CP</w:t>
        </w:r>
      </w:hyperlink>
      <w:r w:rsidRPr="006F2EE2">
        <w:rPr>
          <w:rFonts w:ascii="Times New Roman" w:eastAsia="Times New Roman" w:hAnsi="Times New Roman" w:cs="Times New Roman"/>
          <w:color w:val="000000"/>
          <w:sz w:val="28"/>
          <w:szCs w:val="28"/>
          <w:lang w:eastAsia="vi-VN"/>
        </w:rPr>
        <w:t> , Chủ đầu tư và Nhà thầu tư vấn có trách nhiệm đánh giá tác động của các sự kiện bất khả kháng đến tiến độ thực hiện hợp đồng xây dựng để xác định, quyết định điều chỉnh cho phù hợp.</w:t>
      </w:r>
    </w:p>
    <w:p w14:paraId="115BAF6F"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Trường hợp tạm dừng thực hiện công việc theo yêu cầu của Cơ quan nhà nước có thẩm quyền theo quy định tại điểm d khoản 2 Điều 39 Nghị định số </w:t>
      </w:r>
      <w:hyperlink r:id="rId26" w:tgtFrame="_blank" w:tooltip="Nghị định 37/2015/NĐ-CP" w:history="1">
        <w:r w:rsidRPr="006F2EE2">
          <w:rPr>
            <w:rFonts w:ascii="Times New Roman" w:eastAsia="Times New Roman" w:hAnsi="Times New Roman" w:cs="Times New Roman"/>
            <w:color w:val="0E70C3"/>
            <w:sz w:val="28"/>
            <w:szCs w:val="28"/>
            <w:lang w:eastAsia="vi-VN"/>
          </w:rPr>
          <w:t>37/2015/NĐ-CP</w:t>
        </w:r>
      </w:hyperlink>
      <w:r w:rsidRPr="006F2EE2">
        <w:rPr>
          <w:rFonts w:ascii="Times New Roman" w:eastAsia="Times New Roman" w:hAnsi="Times New Roman" w:cs="Times New Roman"/>
          <w:color w:val="000000"/>
          <w:sz w:val="28"/>
          <w:szCs w:val="28"/>
          <w:lang w:eastAsia="vi-VN"/>
        </w:rPr>
        <w:t> cần thực hiện các công việc sau:</w:t>
      </w:r>
    </w:p>
    <w:p w14:paraId="0565F52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14:paraId="337B1CC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14:paraId="150CEEC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Các trường hợp được điều chỉnh tiến độ thực hiện hợp đồng tư vấn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2C31A11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15. Quyền và nghĩa vụ của Nhà thầu tư vấn</w:t>
      </w:r>
    </w:p>
    <w:p w14:paraId="06FCA8F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Quyền của Nhà thầu tư vấn:</w:t>
      </w:r>
    </w:p>
    <w:p w14:paraId="25EA265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Yêu cầu Chủ đầu tư cung cấp thông tin, tài liệu liên quan đến nhiệm vụ tư vấn và phương tiện làm việc theo thỏa thuận hợp đồng (nếu có).</w:t>
      </w:r>
    </w:p>
    <w:p w14:paraId="22CE2DC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Được đề xuất thay đổi điều kiện cung cấp dịch vụ tư vấn vì lợi ích của Chủ đầu tư hoặc khi phát hiện các yếu tố ảnh hưởng đến chất lượng sản phẩm tư vấn.</w:t>
      </w:r>
    </w:p>
    <w:p w14:paraId="5ABDFD8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c) Từ chối thực hiện công việc không hợp lý ngoài phạm vi hợp đồng và những yêu cầu trái pháp luật của Chủ đầu tư.</w:t>
      </w:r>
    </w:p>
    <w:p w14:paraId="45B441F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Được đảm bảo quyền tác giả theo quy định của pháp luật (đối với sản phẩm tư vấn có quyền tác giả).</w:t>
      </w:r>
    </w:p>
    <w:p w14:paraId="2F54833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Được quyền yêu cầu Chủ đầu tư thanh toán đúng hạn, yêu cầu thanh toán các khoản lãi vay do chậm thanh toán theo quy định.</w:t>
      </w:r>
    </w:p>
    <w:p w14:paraId="583ABBE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14:paraId="6048895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Nghĩa vụ của Nhà thầu tư vấn:</w:t>
      </w:r>
    </w:p>
    <w:p w14:paraId="59C93C9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Hoàn thành công việc đúng tiến độ, chất lượng theo thỏa thuận trong hợp đồng.</w:t>
      </w:r>
    </w:p>
    <w:p w14:paraId="1827893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Đối với hợp đồng tư vấn thiết kế: Tham gia nghiệm thu công trình xây dựng cùng Chủ đầu tư theo quy định của pháp luật về quản lý chất lượng công trình xây dựng, giám sát tác giả, trả lời các nội dung có liên quan đến hồ sơ thiết kế theo yêu cầu của Chủ đầu tư.</w:t>
      </w:r>
    </w:p>
    <w:p w14:paraId="3FC6BFB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Bảo quản và giao lại cho Chủ đầu tư những tài liệu và phương tiện làm việc do Chủ đầu tư cung cấp theo hợp đồng sau khi hoàn thành công việc (nếu có).</w:t>
      </w:r>
    </w:p>
    <w:p w14:paraId="46B5C20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Thông báo ngay bằng văn bản cho Chủ đầu tư về những thông tin, tài liệu không đầy đủ, phương tiện làm việc không đảm bảo chất lượng để hoàn thành công việc.</w:t>
      </w:r>
    </w:p>
    <w:p w14:paraId="45E215C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Giữ bí mật thông tin liên quan đến dịch vụ tư vấn mà hợp đồng và pháp luật có quy định.</w:t>
      </w:r>
    </w:p>
    <w:p w14:paraId="0D6A882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e) Thu thập các thông tin cần thiết để phục vụ cho công việc của hợp đồng:</w:t>
      </w:r>
    </w:p>
    <w:p w14:paraId="4AF6FD1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xml:space="preserve">Nhà thầu tư vấn phải thu thập các thông tin liên quan đến các vấn đề có thể ảnh hưởng đến tiến độ, giá hợp đồng hoặc trách nhiệm của Nhà thầu tư vấn theo hợp </w:t>
      </w:r>
      <w:r w:rsidRPr="006F2EE2">
        <w:rPr>
          <w:rFonts w:ascii="Times New Roman" w:eastAsia="Times New Roman" w:hAnsi="Times New Roman" w:cs="Times New Roman"/>
          <w:color w:val="000000"/>
          <w:sz w:val="28"/>
          <w:szCs w:val="28"/>
          <w:lang w:eastAsia="vi-VN"/>
        </w:rPr>
        <w:lastRenderedPageBreak/>
        <w:t>đồng, hoặc các rủi ro có thể phát sinh cho Nhà thầu tư vấn trong việc thực hiện công việc tư vấn xây dựng được quy định trong hợp đồng.</w:t>
      </w:r>
    </w:p>
    <w:p w14:paraId="0059286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14:paraId="77702D0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g) Thực hiện công việc đúng pháp luật, quy chuẩn, tiêu chuẩn áp dụng cho hợp đồng và đảm bảo rằng tư vấn phụ (nếu có), nhân lực của tư vấn và tư vấn phụ sẽ luôn tuân thủ luật pháp.</w:t>
      </w:r>
    </w:p>
    <w:p w14:paraId="257CE43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14:paraId="434C563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i) Nhà thầu tư vấn có trách nhiệm trình bày và bảo vệ các quan điểm về các nội dung của công việc tư vấn xây dựng trong các buổi họp trình duyệt của các cấp có thẩm quyền do Chủ đầu tư tổ chức.</w:t>
      </w:r>
    </w:p>
    <w:p w14:paraId="6294715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k)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14:paraId="73CC1B7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14:paraId="7847C6A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m) Cung cấp hồ sơ, tài liệu phục vụ cho các cuộc họp, báo cáo, thẩm định,... với số lượng và thời gian theo đúng tiến độ được thỏa thuận trong hợp đồng tư vấn xây dựng đã ký kết.</w:t>
      </w:r>
    </w:p>
    <w:p w14:paraId="749BF31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n) Tuân thủ các yêu cầu và hướng dẫn của Chủ đầu tư, trừ những hướng dẫn hoặc yêu cầu trái với luật pháp hoặc không thể thực hiện được.</w:t>
      </w:r>
    </w:p>
    <w:p w14:paraId="1DCA9DA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14:paraId="010E6B0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s) Bồi thường thiệt hại do lỗi của mình gây ra khi thực hiện không đúng nội dung hợp đồng tư vấn xây dựng đã ký kết.</w:t>
      </w:r>
    </w:p>
    <w:p w14:paraId="212CCC3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16. Quyền và nghĩa vụ của Chủ đầu tư</w:t>
      </w:r>
    </w:p>
    <w:p w14:paraId="4EA2A68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Quyền của Chủ đầu tư:</w:t>
      </w:r>
    </w:p>
    <w:p w14:paraId="50DA905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Được quyền sở hữu và sử dụng sản phẩm tư vấn xây dựng theo hợp đồng.</w:t>
      </w:r>
    </w:p>
    <w:p w14:paraId="6BE1651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Từ chối nghiệm thu sản phẩm tư vấn xây dựng không đạt chất lượng theo hợp đồng.</w:t>
      </w:r>
    </w:p>
    <w:p w14:paraId="40EF7E9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Kiểm tra chất lượng công việc của Nhà thầu tư vấn tư vấn nhưng không làm cản trở hoạt động bình thường của Nhà thầu tư vấn.</w:t>
      </w:r>
    </w:p>
    <w:p w14:paraId="3ED7537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Yêu cầu sửa đổi, bổ sung sản phẩm tư vấn không đảm bảo chất lượng theo thỏa thuận hợp đồng.</w:t>
      </w:r>
    </w:p>
    <w:p w14:paraId="65AA17C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Yêu cầu Nhà thầu tư vấn thay đổi cá nhân tư vấn không đáp ứng được yêu cầu năng lực theo quy định.</w:t>
      </w:r>
    </w:p>
    <w:p w14:paraId="495F30C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Nghĩa vụ của Chủ đầu tư:</w:t>
      </w:r>
    </w:p>
    <w:p w14:paraId="63DFAD1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Cung cấp cho Nhà thầu tư vấn thông tin về yêu cầu công việc, tài liệu, bảo đảm thanh toán và các phương tiện cần thiết để thực hiện công việc theo thỏa thuận trong hợp đồng (nếu có).</w:t>
      </w:r>
    </w:p>
    <w:p w14:paraId="17013BC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Bảo đảm quyền tác giả đối với sản phẩm tư vấn có quyền tác giả theo hợp đồng.</w:t>
      </w:r>
    </w:p>
    <w:p w14:paraId="255F200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Giải quyết kiến nghị của Nhà thầu tư vấn theo thẩm quyền trong quá trình thực hiện hợp đồng đúng thời hạn do các bên thỏa thuận trong hợp đồng.</w:t>
      </w:r>
    </w:p>
    <w:p w14:paraId="4D5B909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d) Thanh toán đầy đủ cho Nhà thầu tư vấn theo đúng tiến độ thanh toán đã thỏa thuận trong hợp đồng.</w:t>
      </w:r>
    </w:p>
    <w:p w14:paraId="4CC7D77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Hướng dẫn Nhà thầu tư vấn về những nội dung liên quan đến dự án và HSMT (hoặc HSYC); tạo điều kiện để Nhà thầu tư vấn được tiếp cận với công trình, thực địa.</w:t>
      </w:r>
    </w:p>
    <w:p w14:paraId="29A1B07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e) Cử người có năng lực phù hợp để làm việc với Nhà thầu tư vấn.</w:t>
      </w:r>
    </w:p>
    <w:p w14:paraId="3AFAD27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g) Tạo điều kiện cho Nhà thầu tư vấn thực hiện công việc tư vấn xây dựng, thủ tục hải quan (nếu có).</w:t>
      </w:r>
    </w:p>
    <w:p w14:paraId="4368086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14:paraId="0917189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17. Nhà thầu phụ (nếu có)</w:t>
      </w:r>
    </w:p>
    <w:p w14:paraId="5617CD3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Đối với nhà thầu phụ chưa có danh sách trong Hợp đồng, nhà thầu phải trình danh sách, hồ sơ năng lực và kinh nghiệm của nhà thầu phụ cũng như phạm vi công việc mà nhà thầu phụ sẽ đảm nhận để Chủ đầu tư xem xét chấp thuận bằng văn bản trước khi ký hợp đồng thầu phụ.</w:t>
      </w:r>
    </w:p>
    <w:p w14:paraId="6A27DDA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Nhà thầu tư vấn phải chịu hoàn toàn trách nhiệm trước Chủ đầu tư về chất lượng, tiến độ cũng như các sai sót của nhà thầu phụ.</w:t>
      </w:r>
    </w:p>
    <w:p w14:paraId="166FAF2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Nhà thầu tư vấn cam kết với Chủ đầu tư rằng sẽ thanh toán đầy đủ, đúng hạn các khoản chi phí cho nhà thầu phụ được quy định trong trong hợp đồng thầu phụ.</w:t>
      </w:r>
    </w:p>
    <w:p w14:paraId="55A04B2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18. Nhân lực của Nhà thầu tư vấn</w:t>
      </w:r>
    </w:p>
    <w:p w14:paraId="01710AE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14:paraId="68BB84D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 ngày kể từ ngày nhận được đề nghị của Nhà thầu tư vấn thì nhân sự đó coi như được Chủ đầu tư chấp thuận.</w:t>
      </w:r>
    </w:p>
    <w:p w14:paraId="7CE55A1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14:paraId="05BF26E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4. Nhà thầu tư vấn có thể điều chỉnh thời gian làm việc của nhân sự nếu cần thiết nhưng không làm tăng giá hợp đồng. Những điều chỉnh khác chỉ được thực hiện khi được Chủ đầu tư chấp thuận.</w:t>
      </w:r>
    </w:p>
    <w:p w14:paraId="114495C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5. Trường hợp thời gian làm việc của nhân sự phải kéo dài hoặc bổ sung nhân sự vì lý do tăng khối lượng công việc đã được thỏa thuận giữa Chủ đầu tư và Nhà thầu tư vấn thì chi phí phát sinh cần thiết này sẽ được thanh toán trên cơ sở Phụ lục số ... [Nhân lực của Nhà thầu].</w:t>
      </w:r>
    </w:p>
    <w:p w14:paraId="0F32EB0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14:paraId="2F6F4F6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19. Bản quyền và quyền sử dụng tài liệu</w:t>
      </w:r>
    </w:p>
    <w:p w14:paraId="5C46C0F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14:paraId="2164CE2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14:paraId="334621B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14:paraId="24871D2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20. Bảo hiểm</w:t>
      </w:r>
    </w:p>
    <w:p w14:paraId="6E762E3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Nhà thầu mua bảo hiểm trách nhiệm nghề nghiệp theo quy định.</w:t>
      </w:r>
    </w:p>
    <w:p w14:paraId="46D7038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21. Rủi ro và bất khả kháng</w:t>
      </w:r>
    </w:p>
    <w:p w14:paraId="41AEA03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14:paraId="63453FD6"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khoản 2 Điều 51 Nghị định số </w:t>
      </w:r>
      <w:hyperlink r:id="rId27" w:tgtFrame="_blank" w:tooltip="Nghị định 37/2015/NĐ-CP" w:history="1">
        <w:r w:rsidRPr="006F2EE2">
          <w:rPr>
            <w:rFonts w:ascii="Times New Roman" w:eastAsia="Times New Roman" w:hAnsi="Times New Roman" w:cs="Times New Roman"/>
            <w:color w:val="0E70C3"/>
            <w:sz w:val="28"/>
            <w:szCs w:val="28"/>
            <w:lang w:eastAsia="vi-VN"/>
          </w:rPr>
          <w:t>37/2015/NĐ-CP</w:t>
        </w:r>
      </w:hyperlink>
      <w:r w:rsidRPr="006F2EE2">
        <w:rPr>
          <w:rFonts w:ascii="Times New Roman" w:eastAsia="Times New Roman" w:hAnsi="Times New Roman" w:cs="Times New Roman"/>
          <w:color w:val="000000"/>
          <w:sz w:val="28"/>
          <w:szCs w:val="28"/>
          <w:lang w:eastAsia="vi-VN"/>
        </w:rPr>
        <w:t> và khoản 1 Điều 156 Luật Dân sự.</w:t>
      </w:r>
    </w:p>
    <w:p w14:paraId="72AED71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Thông báo về bất khả kháng:</w:t>
      </w:r>
    </w:p>
    <w:p w14:paraId="387FAD0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14:paraId="151EE86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Bên thông báo được miễn thực hiện công việc thuộc trách nhiệm của mình trong thời gian xảy ra bất khả kháng ảnh hưởng đến công việc theo nghĩa vụ hợp đồng.</w:t>
      </w:r>
    </w:p>
    <w:p w14:paraId="5DC663A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4. Trách nhiệm của các bên đối với rủi ro:</w:t>
      </w:r>
    </w:p>
    <w:p w14:paraId="1EE8D16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Đối với những rủi ro đã tính trong giá hợp đồng thì khi rủi ro xảy ra Nhà thầu tư vấn phải chịu trách nhiệm bằng kinh phí của mình.</w:t>
      </w:r>
    </w:p>
    <w:p w14:paraId="64B66C4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Đối với những rủi ro đã được mua bảo hiểm thì chi phí khắc phục hậu quả các rủi ro này do đơn vị bảo hiểm chi trả và không được tính vào giá hợp đồng.</w:t>
      </w:r>
    </w:p>
    <w:p w14:paraId="4564D66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Nhà thầu tư vấn phải bồi thường và gánh chịu những tổn hại cho Chủ đầu tư đối với các hỏng hóc, mất mát và các chi phí (bao gồm phí và các chi phí pháp lý) có liên quan do lỗi của mình gây ra.</w:t>
      </w:r>
    </w:p>
    <w:p w14:paraId="48821BD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Chủ đầu tư phải bồi thường những tổn hại cho Nhà thầu tư vấn đối với các thiệt hại, mất mát và chi phí (bao gồm phí và các chi phí pháp lý) liên quan do lỗi của mình gây ra.</w:t>
      </w:r>
    </w:p>
    <w:p w14:paraId="4273BD1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5. Trách nhiệm của các bên đối với bất khả kháng:</w:t>
      </w:r>
    </w:p>
    <w:p w14:paraId="6D29B9A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14:paraId="74C317A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Được kéo dài thời gian do sự chậm trễ theo quy định của hợp đồng (gia hạn thời gian hoàn thành).</w:t>
      </w:r>
    </w:p>
    <w:p w14:paraId="7B6F242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Được thanh toán các chi phí phát sinh theo các điều khoản quy định trong hợp đồng.</w:t>
      </w:r>
    </w:p>
    <w:p w14:paraId="71C9E45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Chủ đầu tư phải xem xét quyết định các đề nghị của Nhà thầu tư vấn.</w:t>
      </w:r>
    </w:p>
    <w:p w14:paraId="6949120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Việc xử lý hậu quả bất khả kháng không áp dụng đối với các nghĩa vụ thanh toán tiền của bất cứ bên nào cho bên kia theo hợp đồng.</w:t>
      </w:r>
    </w:p>
    <w:p w14:paraId="33447FB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6. Chấm dứt và thanh toán hợp đồng trong trường hợp bất khả kháng (nếu có):</w:t>
      </w:r>
    </w:p>
    <w:p w14:paraId="65E450A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xml:space="preserve">a) Nếu việc thực hiện các công việc của hợp đồng bị dừng do bất khả kháng đã được thông báo theo quy định của hợp đồng trong khoảng thời gian mà tổng số </w:t>
      </w:r>
      <w:r w:rsidRPr="006F2EE2">
        <w:rPr>
          <w:rFonts w:ascii="Times New Roman" w:eastAsia="Times New Roman" w:hAnsi="Times New Roman" w:cs="Times New Roman"/>
          <w:color w:val="000000"/>
          <w:sz w:val="28"/>
          <w:szCs w:val="28"/>
          <w:lang w:eastAsia="vi-VN"/>
        </w:rPr>
        <w:lastRenderedPageBreak/>
        <w:t>ngày bị dừng lớn hơn số ngày do bất khả kháng đã được thông báo, thì một trong hai bên có quyền gửi thông báo chấm dứt hợp đồng cho bên kia.</w:t>
      </w:r>
    </w:p>
    <w:p w14:paraId="02F78B0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Đối với trường hợp chấm dứt này, Chủ đầu tư sẽ phải thanh toán cho Nhà thầu tư vấn:</w:t>
      </w:r>
    </w:p>
    <w:p w14:paraId="6D9CB23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Các khoản thanh toán cho bất kỳ công việc nào đã được hoàn thành theo giá đã được nêu trong hợp đồng.</w:t>
      </w:r>
    </w:p>
    <w:p w14:paraId="2F6E477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14:paraId="34B9973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22. Tạm ngừng công việc trong hợp đồng</w:t>
      </w:r>
    </w:p>
    <w:p w14:paraId="4EEC29F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Tạm ngừng công việc bởi Chủ đầu tư</w:t>
      </w:r>
    </w:p>
    <w:p w14:paraId="5513FAD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14:paraId="7A8C11A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Tạm ngừng công việc bởi Nhà thầu tư vấn</w:t>
      </w:r>
    </w:p>
    <w:p w14:paraId="6A8F23C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14:paraId="105CE5A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Sau khi Chủ đầu tư thực hiện các nghĩa vụ của mình theo hợp đồng, Nhà thầu tư vấn phải tiếp tục tiến hành công việc bình thường ngay khi có thể được.</w:t>
      </w:r>
    </w:p>
    <w:p w14:paraId="56E33FB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xml:space="preserve">c) Nếu các chi phí phát sinh là hậu quả của việc tạm ngừng công việc (hoặc do giảm tỷ lệ công việc) theo khoản này, Nhà thầu tư vấn phải thông báo cho Chủ </w:t>
      </w:r>
      <w:r w:rsidRPr="006F2EE2">
        <w:rPr>
          <w:rFonts w:ascii="Times New Roman" w:eastAsia="Times New Roman" w:hAnsi="Times New Roman" w:cs="Times New Roman"/>
          <w:color w:val="000000"/>
          <w:sz w:val="28"/>
          <w:szCs w:val="28"/>
          <w:lang w:eastAsia="vi-VN"/>
        </w:rPr>
        <w:lastRenderedPageBreak/>
        <w:t>đầu tư để xem xét. Sau khi nhận được thông báo, Chủ đầu tư xem xét và có ý kiến về các vấn đề đã nêu.</w:t>
      </w:r>
    </w:p>
    <w:p w14:paraId="67110A1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14:paraId="13BD7C7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24. Chấm dứt hợp đồng</w:t>
      </w:r>
    </w:p>
    <w:p w14:paraId="675D703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Chấm dứt hợp đồng bởi Chủ đầu tư</w:t>
      </w:r>
    </w:p>
    <w:p w14:paraId="06A7FA8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Chủ đầu tư có thể chấm dứt hợp đồng sau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kể từ ngày gửi văn bản kết thúc hợp đồng đến Nhà thầu tư vấn. Chủ đầu tư sẽ được quyền chấm dứt hợp đồng khi:</w:t>
      </w:r>
    </w:p>
    <w:p w14:paraId="7541E3A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Nhà thầu tư vấn không tuân thủ về bảo đảm thực hiện hợp đồng tại Điều ... (nếu các bên có thỏa thuận bảo đảm thực hiện hợp đồng).</w:t>
      </w:r>
    </w:p>
    <w:p w14:paraId="7BC67D3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Nhà thầu tư vấn không sửa chữa được sai sót nghiêm trọng mà Nhà thầu tư vấn không thể khắc phục được trong việc thực hiện nhiệm vụ của mình trong vòng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mà Chủ đầu tư có thể chấp nhận được kể từ ngày nhận được thông báo của Chủ đầu tư về sai sót đó.</w:t>
      </w:r>
    </w:p>
    <w:p w14:paraId="08BF80C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Nhà thầu không có lý do chính đáng mà không tiếp tục thực hiện công việc theo Điều ... [Thời gian và tiến độ thực hiện hợp đồng tư vấn xây dựng], hoặc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liên tục không thực hiện công việc theo hợp đồng.</w:t>
      </w:r>
    </w:p>
    <w:p w14:paraId="35BC104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Chuyển nhượng hợp đồng mà không có sự thỏa thuận của Chủ đầu tư.</w:t>
      </w:r>
    </w:p>
    <w:p w14:paraId="0AC8962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4C346E3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e) Nhà thầu tư vấn từ chối không tuân theo quyết định cuối cùng đã đạt được thông qua trọng tài phân xử tại Điều ...[Khiếu nại và giải quyết tranh chấp].</w:t>
      </w:r>
    </w:p>
    <w:p w14:paraId="12761CD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g) Nhà thầu tư vấn cố ý trình Chủ đầu tư các tài liệu không đúng sự thật gây ảnh hưởng đến quyền lợi, nghĩa vụ và lợi ích của Chủ đầu tư.</w:t>
      </w:r>
    </w:p>
    <w:p w14:paraId="583D0F3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 Trường hợp bất khả kháng quy định tại Điều ...[Rủi ro và bất khả kháng].</w:t>
      </w:r>
    </w:p>
    <w:p w14:paraId="397C8F4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Sau khi chấm dứt hợp đồng, Chủ đầu tư có thể thuê các Nhà thầu tư vấn khác thực hiện tiếp công việc tư vấn. Chủ đầu tư và các Nhà thầu tư vấn này có thể sử dụng bất cứ tài liệu nào đã có.</w:t>
      </w:r>
    </w:p>
    <w:p w14:paraId="7A91BE1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Chấm dứt hợp đồng bởi Nhà thầu tư vấn</w:t>
      </w:r>
    </w:p>
    <w:p w14:paraId="443702C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Nhà thầu tư vấn có thể chấm dứt hợp đồng nhưng phải thông báo bằng văn bản trước cho Chủ đầu tư tối thiểu là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trong các trường hợp sau đây:</w:t>
      </w:r>
    </w:p>
    <w:p w14:paraId="0D73490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Công việc bị ngừng do lỗi của Chủ đầu tư trong khoảng thời gian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1AC4F06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Chủ đầu tư không thanh toán cho Nhà thầu tư vấn theo hợp đồng và không thuộc đối tượng tranh chấp theo Điều ...[Khiếu nại, hòa giải và giải quyết tranh chấp] sau khoảng thời gian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kể từ ngày Chủ đầu tư nhận đủ hồ sơ thanh toán hợp lệ.</w:t>
      </w:r>
    </w:p>
    <w:p w14:paraId="1048548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Chủ đầu tư không tuân theo quyết định cuối cùng đã đạt được thông qua trọng tài phân xử tại Điều ...[Khiếu nại và giải quyết tranh chấp].</w:t>
      </w:r>
    </w:p>
    <w:p w14:paraId="41DE703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Do hậu quả của sự kiện bất khả kháng mà Nhà thầu tư vấn không thể thực hiện một phần quan trọng công việc trong thời gian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0D84C7C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39F0DB2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Khi chấm dứt hợp đồng, thì các quyền và nghĩa vụ của các bên sẽ chấm dứt trừ điều khoản về giải quyết tranh chấp.</w:t>
      </w:r>
    </w:p>
    <w:p w14:paraId="6815754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14:paraId="1A40675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5. Thanh toán khi chấm dứt hợp đồng: Việc thanh toán thực hiện theo Điều ...[Giá hợp đồng] và Điều ...[Tạm ứng và thanh toán] cho các công việc đã thực hiện trước ngày chấm dứt có hiệu lực (bao gồm chi phí chuyên gia, chi phí mua sắm thiết bị, các chi phí khác,...).</w:t>
      </w:r>
    </w:p>
    <w:p w14:paraId="33C9C3A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25. Quyết toán và thanh lý hợp đồng</w:t>
      </w:r>
    </w:p>
    <w:p w14:paraId="5E62F2D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Quyết toán hợp đồng</w:t>
      </w:r>
    </w:p>
    <w:p w14:paraId="150A3B62" w14:textId="77777777" w:rsidR="00897224" w:rsidRPr="006F2EE2" w:rsidRDefault="00897224" w:rsidP="006F2EE2">
      <w:pPr>
        <w:shd w:val="clear" w:color="auto" w:fill="FFFFFF"/>
        <w:spacing w:after="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Việc quyết toán hợp đồng xây dựng thực hiện theo quy định tại Điều 22 Nghị định số </w:t>
      </w:r>
      <w:hyperlink r:id="rId28" w:tgtFrame="_blank" w:tooltip="Nghị định 37/2015/NĐ-CP" w:history="1">
        <w:r w:rsidRPr="006F2EE2">
          <w:rPr>
            <w:rFonts w:ascii="Times New Roman" w:eastAsia="Times New Roman" w:hAnsi="Times New Roman" w:cs="Times New Roman"/>
            <w:color w:val="0E70C3"/>
            <w:sz w:val="28"/>
            <w:szCs w:val="28"/>
            <w:lang w:eastAsia="vi-VN"/>
          </w:rPr>
          <w:t>37/2015/NĐ-CP</w:t>
        </w:r>
      </w:hyperlink>
      <w:r w:rsidRPr="006F2EE2">
        <w:rPr>
          <w:rFonts w:ascii="Times New Roman" w:eastAsia="Times New Roman" w:hAnsi="Times New Roman" w:cs="Times New Roman"/>
          <w:color w:val="000000"/>
          <w:sz w:val="28"/>
          <w:szCs w:val="28"/>
          <w:lang w:eastAsia="vi-VN"/>
        </w:rPr>
        <w:t> được sửa đổi, bổ sung tại khoản 7 Điều 1 Nghị định số </w:t>
      </w:r>
      <w:hyperlink r:id="rId29" w:tgtFrame="_blank" w:tooltip="Nghị định 50/2021/NĐ-CP" w:history="1">
        <w:r w:rsidRPr="006F2EE2">
          <w:rPr>
            <w:rFonts w:ascii="Times New Roman" w:eastAsia="Times New Roman" w:hAnsi="Times New Roman" w:cs="Times New Roman"/>
            <w:color w:val="0E70C3"/>
            <w:sz w:val="28"/>
            <w:szCs w:val="28"/>
            <w:lang w:eastAsia="vi-VN"/>
          </w:rPr>
          <w:t>50/2021/NĐ-CP</w:t>
        </w:r>
      </w:hyperlink>
      <w:r w:rsidRPr="006F2EE2">
        <w:rPr>
          <w:rFonts w:ascii="Times New Roman" w:eastAsia="Times New Roman" w:hAnsi="Times New Roman" w:cs="Times New Roman"/>
          <w:color w:val="000000"/>
          <w:sz w:val="28"/>
          <w:szCs w:val="28"/>
          <w:lang w:eastAsia="vi-VN"/>
        </w:rPr>
        <w:t> .</w:t>
      </w:r>
    </w:p>
    <w:p w14:paraId="4494D0F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Trong vòng ...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 bộ tài liệu quyết toán hợp đồng, hồ sơ quyết toán bao gồm:</w:t>
      </w:r>
    </w:p>
    <w:p w14:paraId="1C20FCE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Biên bản nghiệm thu hoàn thành toàn bộ nội dung công việc tư vấn.</w:t>
      </w:r>
    </w:p>
    <w:p w14:paraId="38920E3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Bản xác nhận giá trị khối lượng công việc phát sinh (nếu có).</w:t>
      </w:r>
    </w:p>
    <w:p w14:paraId="563842F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Bảng tính giá trị quyết toán hợp đồng trong đó nêu rõ phần đã thanh toán và giá trị còn lại mà Chủ đầu tư phải thanh toán cho Nhà thầu tư vấn.</w:t>
      </w:r>
    </w:p>
    <w:p w14:paraId="476D3E7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14:paraId="450335E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 Sau khi hợp đồng được quyết toán theo quy định, Chủ đầu tư sẽ thanh toán toàn bộ giá trị còn lại của hợp đồng cho nhà thầu.</w:t>
      </w:r>
    </w:p>
    <w:p w14:paraId="273889E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2. Việc thanh lý hợp đồng phải được hoàn tất trong thời hạn ... ngày kể từ ngày các bên hoàn thành các nghĩa vụ theo hợp đồng hoặc bị chấm dứt theo Điều ... [Chấm dứt hợp đồng].</w:t>
      </w:r>
    </w:p>
    <w:p w14:paraId="3F0E733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26. Nghiệm thu sản phẩm tư vấn</w:t>
      </w:r>
    </w:p>
    <w:p w14:paraId="28664C0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Nghiệm thu sản phẩm được tiến hành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777FCD4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Lần 1: Sau khi Nhà thầu tư vấn hoàn thành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7CF439F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Lần 2: Sau khi Nhà thầu tư vấn hoàn thành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405FE8A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Lần cuối: Sau khi đã nhận đầy đủ hồ sơ, tài liệu sản phẩm tư vấn xây dựng do Nhà thầu tư vấn cung cấp, Chủ đầu tư căn cứ vào hợp đồng này, các tiêu chuẩn, quy chuẩn để tổ chức nghiệm thu sản phẩm tư vấn xây dựng. Những sai sót trong sản phẩm tư vấn xây dựng Nhà thầu tư vấn phải hoàn chỉnh theo đúng các điều khoản thỏa thuận trong hợp đồng.</w:t>
      </w:r>
    </w:p>
    <w:p w14:paraId="3A6C621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Biên bản nghiệm thu khối lượng hoàn thành là biên bản nghiệm thu chất lượng (theo quy định về quản lý chất lượng công trình) có ghi cả khối lượng.</w:t>
      </w:r>
    </w:p>
    <w:p w14:paraId="6AFC2B5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27. Thời gian và tiến độ thực hiện hợp đồng tư vấn xây dựng</w:t>
      </w:r>
    </w:p>
    <w:p w14:paraId="6718067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Tiến độ thực hiện hợp đồng được quy định cụ thể tại Phụ lục số... [Tiến độ thực hiện công việc] với tổng thời gian thực hiện là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1FBCFD4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Tiến độ chi tiết:</w:t>
      </w:r>
    </w:p>
    <w:p w14:paraId="304DD59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Thời gian và phần công việc hoàn thành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350846F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14:paraId="1998542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4. Việc gia hạn thời gian thực hiện hợp đồng không được phép làm tăng giá hợp đồng nếu việc chậm trễ do lỗi của Nhà thầu tư vấn.</w:t>
      </w:r>
    </w:p>
    <w:p w14:paraId="03E0C91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lastRenderedPageBreak/>
        <w:t>Điều 28. Tạm ứng và thanh toán</w:t>
      </w:r>
    </w:p>
    <w:p w14:paraId="618E387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Tạm ứng:</w:t>
      </w:r>
    </w:p>
    <w:p w14:paraId="2818016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Thời gian chậm nhất là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Chủ đầu tư tạm ứng cho Nhà thầu tư vấn là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với số tiền là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3BFB52D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Tiến độ thanh toán</w:t>
      </w:r>
    </w:p>
    <w:p w14:paraId="33A4F9D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Số lần thanh toán là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5B106AE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Giá trị mà Chủ đầu tư sẽ thanh toán cho nhà thầu theo các lần thanh toán cụ thể là ___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1FE18DD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Lần cuối cùng sau khi Nhà thầu tư vấn hoàn thành các công việc theo nghĩa vụ trong hợp đồng.</w:t>
      </w:r>
    </w:p>
    <w:p w14:paraId="2B0C136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Trong vòng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kể từ ngày Chủ đầu tư nhận đủ hồ sơ đề nghị thanh toán hợp lệ của Nhà thầu tư vấn, Chủ đầu tư phải thanh toán cho Nhà thầu tư vấn.</w:t>
      </w:r>
    </w:p>
    <w:p w14:paraId="09503DA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Hồ sơ thanh toán gồm:</w:t>
      </w:r>
    </w:p>
    <w:p w14:paraId="6659886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Đối với hợp đồng trọn gói:</w:t>
      </w:r>
    </w:p>
    <w:p w14:paraId="13D2D0B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Biên bản nghiệm thu khối lượng hoàn thành theo Phụ lục số... [Biên bản nghiệm thu khối lượng].</w:t>
      </w:r>
    </w:p>
    <w:p w14:paraId="199E4C5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(Biên bản nghiệm thu khối lượng hoàn thành là biên bản nghiệm thu chất lượng (theo quy định về quản lý chất lượng công trình) có ghi cả khối lượng).</w:t>
      </w:r>
    </w:p>
    <w:p w14:paraId="68E32DC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Bảng tính giá trị khối lượng phát sinh (nếu có) ngoài phạm vi hợp đồng theo Phụ lục số... [Bảng tính giá trị khối lượng phát sinh ngoài hợp đồng].</w:t>
      </w:r>
    </w:p>
    <w:p w14:paraId="6E5FD70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14:paraId="6DC9EA8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 Đối với hợp đồng theo đơn giá cố định (áp dụng đối với công tác khảo sát xây dựng công trình):</w:t>
      </w:r>
    </w:p>
    <w:p w14:paraId="76384BE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 Biên bản nghiệm thu khối lượng hoàn thành thực tế theo mẫu tại Phụ lục số... [Biên bản nghiệm thu khối lượng].</w:t>
      </w:r>
    </w:p>
    <w:p w14:paraId="68C4188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Bảng tính giá trị những công việc chưa có đơn giá trong hợp đồng (nếu có) theo Phụ lục số... [Bảng tính giá trị khối lượng phát sinh ngoài hợp đồng].</w:t>
      </w:r>
    </w:p>
    <w:p w14:paraId="45ED135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14:paraId="330C8BF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 Đối với hợp đồng theo đơn giá điều chỉnh (áp dụng đối với công tác khảo sát xây dựng công trình):</w:t>
      </w:r>
    </w:p>
    <w:p w14:paraId="03631B0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Biên bản nghiệm thu khối lượng hoàn thành thực tế theo mẫu tại Phụ lục số... [Biên bản nghiệm thu khối lượng].</w:t>
      </w:r>
    </w:p>
    <w:p w14:paraId="0C1115F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Bảng tính đơn giá đã điều chỉnh do trượt giá (đơn giá thanh toán) theo thỏa thuận tại Phụ lục số ... [Bảng tính đơn giá đã điều chỉnh].</w:t>
      </w:r>
    </w:p>
    <w:p w14:paraId="06847B9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Bảng tính giá trị những công việc chưa có đơn giá trong hợp đồng (nếu có) theo Phụ lục số... [Bảng tính giá trị khối lượng phát sinh ngoài hợp đồng].</w:t>
      </w:r>
    </w:p>
    <w:p w14:paraId="23857DE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14:paraId="533B2BE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4. Riêng hợp đồng đơn giản, quy mô nhỏ, việc tạm ứng hoặc không tạm ứng do Chủ đầu tư và Nhà thầu tư vấn xem xét, thống nhất theo đề nghị của Nhà thầu tư vấn bảo đảm phù hợp với yêu cầu của gói thầu, giảm bớt thủ tục không cần thiết.</w:t>
      </w:r>
    </w:p>
    <w:p w14:paraId="200F3C5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5. Đồng tiền thanh toán là đồng tiền Việt Nam.</w:t>
      </w:r>
    </w:p>
    <w:p w14:paraId="038ABB2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(Trường hợp hợp đồng có sự tham gia của phía nước ngoài thì đồng tiền thanh toán là đồng tiền Việt Nam và ngoại tệ. Trường hợp cụ thể do các bên thỏa thuận phù hợp với HSMT hoặc HSYC và không trái pháp luật).</w:t>
      </w:r>
    </w:p>
    <w:p w14:paraId="7C39E5E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lastRenderedPageBreak/>
        <w:t>Điều 29. Khiếu nại, hòa giải và giải quyết tranh chấp</w:t>
      </w:r>
    </w:p>
    <w:p w14:paraId="5435FE5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Nếu những các căn cứ, dẫn chứng không hợp lý thì phải chấp thuận những khiếu nại của bên kia.</w:t>
      </w:r>
    </w:p>
    <w:p w14:paraId="366A988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14:paraId="326A863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14:paraId="3BAB48D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Khi có tranh chấp phát sinh trong quá trình thực hiện hợp đồng, các bên sẽ cố gắng thương lượng để giải quyết bằng biện pháp hòa giải.</w:t>
      </w:r>
    </w:p>
    <w:p w14:paraId="351632A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Thời gian để tiến hành hòa giải: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2FA2F72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kể từ ngày phát sinh tranh chấp hợp đồng không thể hòa giải. Quyết định của Trọng tài </w:t>
      </w:r>
      <w:r w:rsidRPr="006F2EE2">
        <w:rPr>
          <w:rFonts w:ascii="Times New Roman" w:eastAsia="Times New Roman" w:hAnsi="Times New Roman" w:cs="Times New Roman"/>
          <w:i/>
          <w:iCs/>
          <w:color w:val="000000"/>
          <w:sz w:val="28"/>
          <w:szCs w:val="28"/>
          <w:lang w:eastAsia="vi-VN"/>
        </w:rPr>
        <w:t>(hoặc Tòa án Nhân dân)</w:t>
      </w:r>
      <w:r w:rsidRPr="006F2EE2">
        <w:rPr>
          <w:rFonts w:ascii="Times New Roman" w:eastAsia="Times New Roman" w:hAnsi="Times New Roman" w:cs="Times New Roman"/>
          <w:color w:val="000000"/>
          <w:sz w:val="28"/>
          <w:szCs w:val="28"/>
          <w:lang w:eastAsia="vi-VN"/>
        </w:rPr>
        <w:t> là quyết định cuối cùng và có tính chất bắt buộc với các bên.</w:t>
      </w:r>
    </w:p>
    <w:p w14:paraId="19EF967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Giải quyết tranh chấp: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176D09A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3. Hợp đồng bị vô hiệu, chấm dứt không ảnh hưởng đến hiệu lực của các điều khoản về giải quyết tranh chấp.</w:t>
      </w:r>
    </w:p>
    <w:p w14:paraId="4D18607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30. Thưởng, phạt, bồi thường thiệt hại</w:t>
      </w:r>
    </w:p>
    <w:p w14:paraId="3B39F81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Chủ đầu tư sẽ thưởng cho Nhà thầu tư vấn với mức thưởng tối đa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39F081E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Phạt vi phạm hợp đồng</w:t>
      </w:r>
    </w:p>
    <w:p w14:paraId="5AB416B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Đối với Nhà thầu tư vấn: Nếu chậm tiến độ thực hiện hợp đồng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thì phạt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 nhưng tổng số tiền phạt không quá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49D8533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Đối với Chủ đầu tư: Nếu thanh toán chậm cho Nhà thầu tư vấn theo quy định tại Điều ... [Giá hợp đồng] và Điều ... [Tạm ứng và thanh toán] thì phải bồi thường cho Nhà thầu tư vấn theo lãi suất quá hạn áp dụng cho ngày đầu tiên chậm thanh toán do Ngân hàng thương mại mà Nhà thầu tư vấn mở tài khoản công bố kể từ ngày đầu tiên chậm thanh toán cho đến khi Chủ đầu tư đã thanh toán đầy đủ cho Nhà thầu tư vấn.</w:t>
      </w:r>
    </w:p>
    <w:p w14:paraId="0AFDD5B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Bồi thường thiệt hại</w:t>
      </w:r>
    </w:p>
    <w:p w14:paraId="46FD0B8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Bồi thường thiệt hại: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74AEF98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31. Điều khoản chung</w:t>
      </w:r>
    </w:p>
    <w:p w14:paraId="77A87E1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14:paraId="15F96F7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Các bên cam kết thực hiện một cách trung thực, công bằng và đảm bảo để thực hiện theo mục tiêu của hợp đồng.</w:t>
      </w:r>
    </w:p>
    <w:p w14:paraId="1D3572C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Hợp đồng này có hiệu lực kể từ thời điểm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2682357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lastRenderedPageBreak/>
        <w:t>(Trường hợp thời gian hiệu lực của hợp đồng khác do các bên thỏa thuận)</w:t>
      </w:r>
    </w:p>
    <w:p w14:paraId="6C4A980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Số lượng trang, số lượng phụ lục, số bản được thành lập, ngôn ngữ hợp đồng, giá trị pháp lý, số bản Chủ đầu tư sẽ giữ, số bản Nhà thầu tư vấn sẽ giữ [quy định tại </w:t>
      </w:r>
      <w:r w:rsidRPr="006F2EE2">
        <w:rPr>
          <w:rFonts w:ascii="Times New Roman" w:eastAsia="Times New Roman" w:hAnsi="Times New Roman" w:cs="Times New Roman"/>
          <w:b/>
          <w:bCs/>
          <w:color w:val="000000"/>
          <w:sz w:val="28"/>
          <w:szCs w:val="28"/>
          <w:lang w:eastAsia="vi-VN"/>
        </w:rPr>
        <w:t>ĐKCT</w:t>
      </w:r>
      <w:r w:rsidRPr="006F2EE2">
        <w:rPr>
          <w:rFonts w:ascii="Times New Roman" w:eastAsia="Times New Roman" w:hAnsi="Times New Roman" w:cs="Times New Roman"/>
          <w:color w:val="000000"/>
          <w:sz w:val="28"/>
          <w:szCs w:val="28"/>
          <w:lang w:eastAsia="vi-VN"/>
        </w:rPr>
        <w:t>].</w:t>
      </w:r>
    </w:p>
    <w:p w14:paraId="04B85244" w14:textId="77777777" w:rsidR="00897224" w:rsidRPr="006F2EE2" w:rsidRDefault="00897224" w:rsidP="006F2EE2">
      <w:pPr>
        <w:shd w:val="clear" w:color="auto" w:fill="FFFFFF"/>
        <w:spacing w:after="0" w:line="360" w:lineRule="auto"/>
        <w:jc w:val="center"/>
        <w:rPr>
          <w:rFonts w:ascii="Times New Roman" w:eastAsia="Times New Roman" w:hAnsi="Times New Roman" w:cs="Times New Roman"/>
          <w:color w:val="000000"/>
          <w:sz w:val="28"/>
          <w:szCs w:val="28"/>
          <w:lang w:eastAsia="vi-VN"/>
        </w:rPr>
      </w:pPr>
      <w:bookmarkStart w:id="3" w:name="chuong_4"/>
      <w:r w:rsidRPr="006F2EE2">
        <w:rPr>
          <w:rFonts w:ascii="Times New Roman" w:eastAsia="Times New Roman" w:hAnsi="Times New Roman" w:cs="Times New Roman"/>
          <w:b/>
          <w:bCs/>
          <w:color w:val="000000"/>
          <w:sz w:val="28"/>
          <w:szCs w:val="28"/>
          <w:lang w:eastAsia="vi-VN"/>
        </w:rPr>
        <w:t>PHẦN 4. ĐIỀU KIỆN CỤ THỂ CỦA HỢP ĐỒNG</w:t>
      </w:r>
      <w:bookmarkEnd w:id="3"/>
    </w:p>
    <w:p w14:paraId="2E38B3E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 Loại hợp đồng</w:t>
      </w:r>
    </w:p>
    <w:p w14:paraId="5059628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Loại hợp đồng: ___ </w:t>
      </w:r>
      <w:r w:rsidRPr="006F2EE2">
        <w:rPr>
          <w:rFonts w:ascii="Times New Roman" w:eastAsia="Times New Roman" w:hAnsi="Times New Roman" w:cs="Times New Roman"/>
          <w:i/>
          <w:iCs/>
          <w:color w:val="000000"/>
          <w:sz w:val="28"/>
          <w:szCs w:val="28"/>
          <w:lang w:eastAsia="vi-VN"/>
        </w:rPr>
        <w:t>[Ghi cụ thể loại hợp đồng là hợp đồng gì trong các loại hợp đồng sau: Hợp đồng trọn gói; Hợp đồng theo đơn giá cố định; Hợp đồng theo đơn giá điều chỉnh; Hợp đồng theo thời gian; Hợp đồng theo chi phí cộng phí; Hợp đồng xây dựng khác; Hợp đồng theo giá kết hợp].</w:t>
      </w:r>
    </w:p>
    <w:p w14:paraId="1026B4A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2. Luật áp dụng và ngôn ngữ sử dụng trong hợp đồng</w:t>
      </w:r>
    </w:p>
    <w:p w14:paraId="37EE61E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Ngôn ngữ của hợp đồng </w:t>
      </w:r>
      <w:r w:rsidRPr="006F2EE2">
        <w:rPr>
          <w:rFonts w:ascii="Times New Roman" w:eastAsia="Times New Roman" w:hAnsi="Times New Roman" w:cs="Times New Roman"/>
          <w:i/>
          <w:iCs/>
          <w:color w:val="000000"/>
          <w:sz w:val="28"/>
          <w:szCs w:val="28"/>
          <w:lang w:eastAsia="vi-VN"/>
        </w:rPr>
        <w:t>[Ghi cụ thể ngôn ngữ của hợp đồng được thể hiện bằng tiếng Việt. Trường hợp hợp đồng có yếu tố nước ngoài thì ngôn ngữ sử dụng là tiếng Việt và tiếng nước ngoài do các bên thỏa thuận; trường hợp không thỏa thuận được thì sử dụng tiếng Anh, các bên phải thỏa thuận ngôn ngữ sử dụng trong quá trình giao dịch hợp đồng và thứ tự ưu tiên sử dụng ngôn ngữ để giải quyết tranh chấp hợp đồng (nếu có)].</w:t>
      </w:r>
    </w:p>
    <w:p w14:paraId="4F2EF44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Ngôn ngữ của hợp đồng này được thể hiện bằng tiếng Việt.</w:t>
      </w:r>
    </w:p>
    <w:p w14:paraId="575EDA7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(Trường hợp hợp đồng có yếu tố nước ngoài thì ngôn ngữ sử dụng là tiếng Việt và tiếng nước ngoài do các bên thỏa thuận; trường hợp không thỏa thuận được thì sử dụng tiếng Anh (các bên thỏa thuận ngôn ngữ sử dụng trong quá trình giao dịch hợp đồng và thứ tự ưu tiên sử dụng ngôn ngữ để giải quyết tranh chấp hợp đồng, nếu có)).</w:t>
      </w:r>
    </w:p>
    <w:p w14:paraId="6CF0767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3. Bảo đảm thực hiện hợp đồng (nếu có) và bảo lãnh tạm ứng hợp đồng (đối với trường hợp các bên thỏa thuận phải có bảo lãnh tiền tạm ứng)</w:t>
      </w:r>
    </w:p>
    <w:p w14:paraId="5FFDFF5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Bảo đảm thực hiện hợp đồng tương đương ___ </w:t>
      </w:r>
      <w:r w:rsidRPr="006F2EE2">
        <w:rPr>
          <w:rFonts w:ascii="Times New Roman" w:eastAsia="Times New Roman" w:hAnsi="Times New Roman" w:cs="Times New Roman"/>
          <w:i/>
          <w:iCs/>
          <w:color w:val="000000"/>
          <w:sz w:val="28"/>
          <w:szCs w:val="28"/>
          <w:lang w:eastAsia="vi-VN"/>
        </w:rPr>
        <w:t>[Ghi cụ thể là tương đương bao nhiêu % giá hợp đồng].</w:t>
      </w:r>
    </w:p>
    <w:p w14:paraId="2E3957F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lastRenderedPageBreak/>
        <w:t>Điều 4. Yêu cầu về chất lượng, số lượng sản phẩm tư vấn xây dựng</w:t>
      </w:r>
    </w:p>
    <w:p w14:paraId="68F1654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Số lượng hồ sơ sản phẩm tư vấn xây dựng của hợp đồng là ___ </w:t>
      </w:r>
      <w:r w:rsidRPr="006F2EE2">
        <w:rPr>
          <w:rFonts w:ascii="Times New Roman" w:eastAsia="Times New Roman" w:hAnsi="Times New Roman" w:cs="Times New Roman"/>
          <w:i/>
          <w:iCs/>
          <w:color w:val="000000"/>
          <w:sz w:val="28"/>
          <w:szCs w:val="28"/>
          <w:lang w:eastAsia="vi-VN"/>
        </w:rPr>
        <w:t>[Ghi cụ thể số lượng là bao nhiêu bộ].</w:t>
      </w:r>
    </w:p>
    <w:p w14:paraId="0FC6D22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5. Giá hợp đồng</w:t>
      </w:r>
    </w:p>
    <w:p w14:paraId="5979AE1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Giá hợp đồng</w:t>
      </w:r>
    </w:p>
    <w:p w14:paraId="2C1956F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a) Giá hợp đồng được xác định với số tiền: </w:t>
      </w:r>
      <w:r w:rsidRPr="006F2EE2">
        <w:rPr>
          <w:rFonts w:ascii="Times New Roman" w:eastAsia="Times New Roman" w:hAnsi="Times New Roman" w:cs="Times New Roman"/>
          <w:i/>
          <w:iCs/>
          <w:color w:val="000000"/>
          <w:sz w:val="28"/>
          <w:szCs w:val="28"/>
          <w:lang w:eastAsia="vi-VN"/>
        </w:rPr>
        <w:t>[Ghi cụ thể tổng số tiền (bao gồm cả thuế VAT), loại tiền được sử dụng (như: VNĐ, USD,...), số tiền bằng chữ]</w:t>
      </w:r>
      <w:r w:rsidRPr="006F2EE2">
        <w:rPr>
          <w:rFonts w:ascii="Times New Roman" w:eastAsia="Times New Roman" w:hAnsi="Times New Roman" w:cs="Times New Roman"/>
          <w:color w:val="000000"/>
          <w:sz w:val="28"/>
          <w:szCs w:val="28"/>
          <w:lang w:eastAsia="vi-VN"/>
        </w:rPr>
        <w:t>.</w:t>
      </w:r>
    </w:p>
    <w:p w14:paraId="632B1A8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6. Điều chỉnh hợp đồng tư vấn xây dựng</w:t>
      </w:r>
    </w:p>
    <w:p w14:paraId="07A6699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Các trường hợp được điều chỉnh khối lượng, phạm vi và trình tự, thủ tục điều chỉnh khối lượng ___ </w:t>
      </w:r>
      <w:r w:rsidRPr="006F2EE2">
        <w:rPr>
          <w:rFonts w:ascii="Times New Roman" w:eastAsia="Times New Roman" w:hAnsi="Times New Roman" w:cs="Times New Roman"/>
          <w:i/>
          <w:iCs/>
          <w:color w:val="000000"/>
          <w:sz w:val="28"/>
          <w:szCs w:val="28"/>
          <w:lang w:eastAsia="vi-VN"/>
        </w:rPr>
        <w:t>[Ghi cụ thể các trường hợp được điều chỉnh khối lượng, phạm vi và trình tự, thủ tục điều chỉnh khối lượng mà các bên đã thỏa thuận, thống nhất].</w:t>
      </w:r>
    </w:p>
    <w:p w14:paraId="162E967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Các trường hợp được điều chỉnh tiến độ thực hiện hợp đồng ___ </w:t>
      </w:r>
      <w:r w:rsidRPr="006F2EE2">
        <w:rPr>
          <w:rFonts w:ascii="Times New Roman" w:eastAsia="Times New Roman" w:hAnsi="Times New Roman" w:cs="Times New Roman"/>
          <w:i/>
          <w:iCs/>
          <w:color w:val="000000"/>
          <w:sz w:val="28"/>
          <w:szCs w:val="28"/>
          <w:lang w:eastAsia="vi-VN"/>
        </w:rPr>
        <w:t>[Ghi cụ thể các trường hợp được điều chỉnh tiến độ mà các bên đã thỏa thuận, thống nhất].</w:t>
      </w:r>
    </w:p>
    <w:p w14:paraId="144DF77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7. Nhân lực của Nhà thầu tư vấn</w:t>
      </w:r>
    </w:p>
    <w:p w14:paraId="0E1B739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Nhà thầu tư vấn phải gửi văn bản thông báo cho Chủ đầu tư trong vòng là ___ </w:t>
      </w:r>
      <w:r w:rsidRPr="006F2EE2">
        <w:rPr>
          <w:rFonts w:ascii="Times New Roman" w:eastAsia="Times New Roman" w:hAnsi="Times New Roman" w:cs="Times New Roman"/>
          <w:i/>
          <w:iCs/>
          <w:color w:val="000000"/>
          <w:sz w:val="28"/>
          <w:szCs w:val="28"/>
          <w:lang w:eastAsia="vi-VN"/>
        </w:rPr>
        <w:t>[Ghi cụ thể là bao nhiêu ngày].</w:t>
      </w:r>
    </w:p>
    <w:p w14:paraId="4E2E15C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8. Chấm dứt hợp đồng</w:t>
      </w:r>
    </w:p>
    <w:p w14:paraId="5906A71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Chủ đầu tư có thể chấm dứt hợp đồng sau ___ </w:t>
      </w:r>
      <w:r w:rsidRPr="006F2EE2">
        <w:rPr>
          <w:rFonts w:ascii="Times New Roman" w:eastAsia="Times New Roman" w:hAnsi="Times New Roman" w:cs="Times New Roman"/>
          <w:i/>
          <w:iCs/>
          <w:color w:val="000000"/>
          <w:sz w:val="28"/>
          <w:szCs w:val="28"/>
          <w:lang w:eastAsia="vi-VN"/>
        </w:rPr>
        <w:t>[Ghi cụ thể là bao nhiêu ngày].</w:t>
      </w:r>
    </w:p>
    <w:p w14:paraId="6F4627B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Nhà thầu tư vấn không sửa chữa được sai sót nghiêm trọng mà Nhà thầu tư vấn không thể khắc phục được trong việc thực hiện nhiệm vụ của mình trong vòng ___ </w:t>
      </w:r>
      <w:r w:rsidRPr="006F2EE2">
        <w:rPr>
          <w:rFonts w:ascii="Times New Roman" w:eastAsia="Times New Roman" w:hAnsi="Times New Roman" w:cs="Times New Roman"/>
          <w:i/>
          <w:iCs/>
          <w:color w:val="000000"/>
          <w:sz w:val="28"/>
          <w:szCs w:val="28"/>
          <w:lang w:eastAsia="vi-VN"/>
        </w:rPr>
        <w:t>[Ghi cụ thể là bao nhiêu ngày].</w:t>
      </w:r>
    </w:p>
    <w:p w14:paraId="716DFD4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Nhà thầu không có lý do chính đáng mà không tiếp tục thực hiện công việc theo Điều ... [Thời gian và tiến độ thực hiện hợp đồng tư vấn xây dựng], hoặc ___ </w:t>
      </w:r>
      <w:r w:rsidRPr="006F2EE2">
        <w:rPr>
          <w:rFonts w:ascii="Times New Roman" w:eastAsia="Times New Roman" w:hAnsi="Times New Roman" w:cs="Times New Roman"/>
          <w:i/>
          <w:iCs/>
          <w:color w:val="000000"/>
          <w:sz w:val="28"/>
          <w:szCs w:val="28"/>
          <w:lang w:eastAsia="vi-VN"/>
        </w:rPr>
        <w:t>[Ghi cụ thể là bao nhiêu ngày]</w:t>
      </w:r>
      <w:r w:rsidRPr="006F2EE2">
        <w:rPr>
          <w:rFonts w:ascii="Times New Roman" w:eastAsia="Times New Roman" w:hAnsi="Times New Roman" w:cs="Times New Roman"/>
          <w:color w:val="000000"/>
          <w:sz w:val="28"/>
          <w:szCs w:val="28"/>
          <w:lang w:eastAsia="vi-VN"/>
        </w:rPr>
        <w:t> liên tục không thực hiện công việc theo hợp đồng.</w:t>
      </w:r>
    </w:p>
    <w:p w14:paraId="239990F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lastRenderedPageBreak/>
        <w:t>Nhà thầu tư vấn có thể chấm dứt hợp đồng nhưng phải thông báo bằng văn bản trước cho Chủ đầu tư tối thiểu là ___ </w:t>
      </w:r>
      <w:r w:rsidRPr="006F2EE2">
        <w:rPr>
          <w:rFonts w:ascii="Times New Roman" w:eastAsia="Times New Roman" w:hAnsi="Times New Roman" w:cs="Times New Roman"/>
          <w:i/>
          <w:iCs/>
          <w:color w:val="000000"/>
          <w:sz w:val="28"/>
          <w:szCs w:val="28"/>
          <w:lang w:eastAsia="vi-VN"/>
        </w:rPr>
        <w:t>[Ghi cụ thể là bao nhiêu ngày].</w:t>
      </w:r>
    </w:p>
    <w:p w14:paraId="555A176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Công việc bị ngừng do lỗi của Chủ đầu tư trong khoảng thời gian ___ </w:t>
      </w:r>
      <w:r w:rsidRPr="006F2EE2">
        <w:rPr>
          <w:rFonts w:ascii="Times New Roman" w:eastAsia="Times New Roman" w:hAnsi="Times New Roman" w:cs="Times New Roman"/>
          <w:i/>
          <w:iCs/>
          <w:color w:val="000000"/>
          <w:sz w:val="28"/>
          <w:szCs w:val="28"/>
          <w:lang w:eastAsia="vi-VN"/>
        </w:rPr>
        <w:t>[Ghi cụ thể là sau bao nhiêu ngày].</w:t>
      </w:r>
    </w:p>
    <w:p w14:paraId="7C41EBC4"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Chủ đầu tư không thanh toán cho Nhà thầu tư vấn theo hợp đồng và không thuộc đối tượng tranh chấp theo Điều ... [Khiếu nại, hòa giải và giải quyết tranh chấp] sau khoảng thời gian ___ </w:t>
      </w:r>
      <w:r w:rsidRPr="006F2EE2">
        <w:rPr>
          <w:rFonts w:ascii="Times New Roman" w:eastAsia="Times New Roman" w:hAnsi="Times New Roman" w:cs="Times New Roman"/>
          <w:i/>
          <w:iCs/>
          <w:color w:val="000000"/>
          <w:sz w:val="28"/>
          <w:szCs w:val="28"/>
          <w:lang w:eastAsia="vi-VN"/>
        </w:rPr>
        <w:t>[Ghi cụ thể là bao nhiêu ngày] </w:t>
      </w:r>
      <w:r w:rsidRPr="006F2EE2">
        <w:rPr>
          <w:rFonts w:ascii="Times New Roman" w:eastAsia="Times New Roman" w:hAnsi="Times New Roman" w:cs="Times New Roman"/>
          <w:color w:val="000000"/>
          <w:sz w:val="28"/>
          <w:szCs w:val="28"/>
          <w:lang w:eastAsia="vi-VN"/>
        </w:rPr>
        <w:t>kể từ ngày Chủ đầu tư nhận đủ hồ sơ thanh toán hợp lệ.</w:t>
      </w:r>
    </w:p>
    <w:p w14:paraId="07FEB45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Do hậu quả của sự kiện bất khả kháng mà Nhà thầu tư vấn không thể thực hiện một phần quan trọng công việc trong thời gian </w:t>
      </w:r>
      <w:r w:rsidRPr="006F2EE2">
        <w:rPr>
          <w:rFonts w:ascii="Times New Roman" w:eastAsia="Times New Roman" w:hAnsi="Times New Roman" w:cs="Times New Roman"/>
          <w:i/>
          <w:iCs/>
          <w:color w:val="000000"/>
          <w:sz w:val="28"/>
          <w:szCs w:val="28"/>
          <w:lang w:eastAsia="vi-VN"/>
        </w:rPr>
        <w:t>[Ghi cụ thể là không dưới bao nhiêu ngày].</w:t>
      </w:r>
    </w:p>
    <w:p w14:paraId="515A3ED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9. Nghiệm thu sản phẩm tư vấn</w:t>
      </w:r>
    </w:p>
    <w:p w14:paraId="0E2A470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Nghiệm thu sản phẩm được tiến hành ___ lần </w:t>
      </w:r>
      <w:r w:rsidRPr="006F2EE2">
        <w:rPr>
          <w:rFonts w:ascii="Times New Roman" w:eastAsia="Times New Roman" w:hAnsi="Times New Roman" w:cs="Times New Roman"/>
          <w:i/>
          <w:iCs/>
          <w:color w:val="000000"/>
          <w:sz w:val="28"/>
          <w:szCs w:val="28"/>
          <w:lang w:eastAsia="vi-VN"/>
        </w:rPr>
        <w:t>[Ghi rõ số lần tiến hành nghiệm thu sản phẩm và cụ thể công việc phải nghiệm thu của từng lần nghiệm thu sản phẩm tư vấn].</w:t>
      </w:r>
    </w:p>
    <w:p w14:paraId="06F4A25B"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Lần 1: Sau khi Nhà thầu tư vấn hoàn thành ___ </w:t>
      </w:r>
      <w:r w:rsidRPr="006F2EE2">
        <w:rPr>
          <w:rFonts w:ascii="Times New Roman" w:eastAsia="Times New Roman" w:hAnsi="Times New Roman" w:cs="Times New Roman"/>
          <w:i/>
          <w:iCs/>
          <w:color w:val="000000"/>
          <w:sz w:val="28"/>
          <w:szCs w:val="28"/>
          <w:lang w:eastAsia="vi-VN"/>
        </w:rPr>
        <w:t>[Ghi cụ thể công việc phải nghiệm thu của lần nghiệm thu này].</w:t>
      </w:r>
    </w:p>
    <w:p w14:paraId="72052E5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Lần 2: Sau khi Nhà thầu tư vấn hoàn thành ___ </w:t>
      </w:r>
      <w:r w:rsidRPr="006F2EE2">
        <w:rPr>
          <w:rFonts w:ascii="Times New Roman" w:eastAsia="Times New Roman" w:hAnsi="Times New Roman" w:cs="Times New Roman"/>
          <w:i/>
          <w:iCs/>
          <w:color w:val="000000"/>
          <w:sz w:val="28"/>
          <w:szCs w:val="28"/>
          <w:lang w:eastAsia="vi-VN"/>
        </w:rPr>
        <w:t>[Ghi cụ thể công việc phải nghiệm thu của lần nghiệm thu này].</w:t>
      </w:r>
    </w:p>
    <w:p w14:paraId="4BD06D3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10. Thời gian và tiến độ thực hiện hợp đồng tư vấn xây dựng</w:t>
      </w:r>
    </w:p>
    <w:p w14:paraId="15F9CEB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Tiến độ thực hiện hợp đồng được quy định cụ thể tại Phụ lục số ... [Tiến độ thực hiện công việc] với tổng thời gian thực hiện là ___ </w:t>
      </w:r>
      <w:r w:rsidRPr="006F2EE2">
        <w:rPr>
          <w:rFonts w:ascii="Times New Roman" w:eastAsia="Times New Roman" w:hAnsi="Times New Roman" w:cs="Times New Roman"/>
          <w:i/>
          <w:iCs/>
          <w:color w:val="000000"/>
          <w:sz w:val="28"/>
          <w:szCs w:val="28"/>
          <w:lang w:eastAsia="vi-VN"/>
        </w:rPr>
        <w:t>[Ghi cụ thể là bao nhiêu ngày, kể từ ngày hợp đồng này có hiệu lực, bao gồm cả ngày lễ, tết và ngày nghỉ (thời gian trên không bao gồm thời gian thẩm định, phê duyệt, giám sát tác giả và các trường hợp bất khả kháng)]</w:t>
      </w:r>
      <w:r w:rsidRPr="006F2EE2">
        <w:rPr>
          <w:rFonts w:ascii="Times New Roman" w:eastAsia="Times New Roman" w:hAnsi="Times New Roman" w:cs="Times New Roman"/>
          <w:color w:val="000000"/>
          <w:sz w:val="28"/>
          <w:szCs w:val="28"/>
          <w:lang w:eastAsia="vi-VN"/>
        </w:rPr>
        <w:t>.</w:t>
      </w:r>
    </w:p>
    <w:p w14:paraId="2B7B004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Tiến độ chi tiết:</w:t>
      </w:r>
    </w:p>
    <w:p w14:paraId="28C611BD"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Thời gian và phần công việc hoàn thành là ___ </w:t>
      </w:r>
      <w:r w:rsidRPr="006F2EE2">
        <w:rPr>
          <w:rFonts w:ascii="Times New Roman" w:eastAsia="Times New Roman" w:hAnsi="Times New Roman" w:cs="Times New Roman"/>
          <w:i/>
          <w:iCs/>
          <w:color w:val="000000"/>
          <w:sz w:val="28"/>
          <w:szCs w:val="28"/>
          <w:lang w:eastAsia="vi-VN"/>
        </w:rPr>
        <w:t>[Ghi cụ thể Nhà thầu tư vấn sẽ hoàn thành phần công việc nào, vào ngày... tháng... năm.... nào]</w:t>
      </w:r>
      <w:r w:rsidRPr="006F2EE2">
        <w:rPr>
          <w:rFonts w:ascii="Times New Roman" w:eastAsia="Times New Roman" w:hAnsi="Times New Roman" w:cs="Times New Roman"/>
          <w:color w:val="000000"/>
          <w:sz w:val="28"/>
          <w:szCs w:val="28"/>
          <w:lang w:eastAsia="vi-VN"/>
        </w:rPr>
        <w:t>.</w:t>
      </w:r>
    </w:p>
    <w:p w14:paraId="51A33BC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lastRenderedPageBreak/>
        <w:t>Điều 11. Tạm ứng và thanh toán</w:t>
      </w:r>
    </w:p>
    <w:p w14:paraId="7E38288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Tạm ứng:</w:t>
      </w:r>
    </w:p>
    <w:p w14:paraId="4B771BC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Thời gian tạm ứng chậm nhất là ___ </w:t>
      </w:r>
      <w:r w:rsidRPr="006F2EE2">
        <w:rPr>
          <w:rFonts w:ascii="Times New Roman" w:eastAsia="Times New Roman" w:hAnsi="Times New Roman" w:cs="Times New Roman"/>
          <w:i/>
          <w:iCs/>
          <w:color w:val="000000"/>
          <w:sz w:val="28"/>
          <w:szCs w:val="28"/>
          <w:lang w:eastAsia="vi-VN"/>
        </w:rPr>
        <w:t>[Ghi cụ thể là bao nhiêu ngày kể từ ngày hợp đồng có hiệu lực].</w:t>
      </w:r>
    </w:p>
    <w:p w14:paraId="33719A9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Chủ đầu tư tạm ứng cho Nhà thầu tư vấn là ___ </w:t>
      </w:r>
      <w:r w:rsidRPr="006F2EE2">
        <w:rPr>
          <w:rFonts w:ascii="Times New Roman" w:eastAsia="Times New Roman" w:hAnsi="Times New Roman" w:cs="Times New Roman"/>
          <w:i/>
          <w:iCs/>
          <w:color w:val="000000"/>
          <w:sz w:val="28"/>
          <w:szCs w:val="28"/>
          <w:lang w:eastAsia="vi-VN"/>
        </w:rPr>
        <w:t>[Ghi cụ thể là bao nhiêu % giá trị hợp đồng tương ứng với số tiền là bao nhiêu, số tiền bằng chữ là bao nhiêu]</w:t>
      </w:r>
      <w:r w:rsidRPr="006F2EE2">
        <w:rPr>
          <w:rFonts w:ascii="Times New Roman" w:eastAsia="Times New Roman" w:hAnsi="Times New Roman" w:cs="Times New Roman"/>
          <w:color w:val="000000"/>
          <w:sz w:val="28"/>
          <w:szCs w:val="28"/>
          <w:lang w:eastAsia="vi-VN"/>
        </w:rPr>
        <w:t>.</w:t>
      </w:r>
    </w:p>
    <w:p w14:paraId="2844E2B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Tiến độ thanh toán</w:t>
      </w:r>
    </w:p>
    <w:p w14:paraId="75BA0EA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Số lần thanh toán là ___ </w:t>
      </w:r>
      <w:r w:rsidRPr="006F2EE2">
        <w:rPr>
          <w:rFonts w:ascii="Times New Roman" w:eastAsia="Times New Roman" w:hAnsi="Times New Roman" w:cs="Times New Roman"/>
          <w:i/>
          <w:iCs/>
          <w:color w:val="000000"/>
          <w:sz w:val="28"/>
          <w:szCs w:val="28"/>
          <w:lang w:eastAsia="vi-VN"/>
        </w:rPr>
        <w:t>[Ghi cụ thể số lần thanh toán].</w:t>
      </w:r>
    </w:p>
    <w:p w14:paraId="7DD0C86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Giá trị mà Chủ đầu tư sẽ thanh toán cho nhà thầu theo các lần thanh toán cụ thể là ___ </w:t>
      </w:r>
      <w:r w:rsidRPr="006F2EE2">
        <w:rPr>
          <w:rFonts w:ascii="Times New Roman" w:eastAsia="Times New Roman" w:hAnsi="Times New Roman" w:cs="Times New Roman"/>
          <w:i/>
          <w:iCs/>
          <w:color w:val="000000"/>
          <w:sz w:val="28"/>
          <w:szCs w:val="28"/>
          <w:lang w:eastAsia="vi-VN"/>
        </w:rPr>
        <w:t>[Ghi cụ thể số lần thanh toán (ví dụ như: lần 1, lần 2,...) và tỷ lệ thanh toán là bao nhiêu % giá trị hợp đồng].</w:t>
      </w:r>
    </w:p>
    <w:p w14:paraId="4DA5DA6F"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Khoảng thời gian Chủ đầu tư phải thanh toán cho Nhà thầu tư vấn khi nhận đủ hồ sơ đề nghị thanh toán hợp lệ của Nhà thầu tư vấn là ___ </w:t>
      </w:r>
      <w:r w:rsidRPr="006F2EE2">
        <w:rPr>
          <w:rFonts w:ascii="Times New Roman" w:eastAsia="Times New Roman" w:hAnsi="Times New Roman" w:cs="Times New Roman"/>
          <w:i/>
          <w:iCs/>
          <w:color w:val="000000"/>
          <w:sz w:val="28"/>
          <w:szCs w:val="28"/>
          <w:lang w:eastAsia="vi-VN"/>
        </w:rPr>
        <w:t>[Ghi cụ thể trong vòng bao nhiêu ngày].</w:t>
      </w:r>
    </w:p>
    <w:p w14:paraId="6EB9B042"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12. Khiếu nại, hòa giải và giải quyết tranh chấp</w:t>
      </w:r>
    </w:p>
    <w:p w14:paraId="64ABCF4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Thời gian để làm sáng tỏ nội dung khiếu nại là ___ </w:t>
      </w:r>
      <w:r w:rsidRPr="006F2EE2">
        <w:rPr>
          <w:rFonts w:ascii="Times New Roman" w:eastAsia="Times New Roman" w:hAnsi="Times New Roman" w:cs="Times New Roman"/>
          <w:i/>
          <w:iCs/>
          <w:color w:val="000000"/>
          <w:sz w:val="28"/>
          <w:szCs w:val="28"/>
          <w:lang w:eastAsia="vi-VN"/>
        </w:rPr>
        <w:t>[Ghi cụ thể trong vòng bao nhiêu ngày].</w:t>
      </w:r>
    </w:p>
    <w:p w14:paraId="2E3CE2F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Khi có tranh chấp phát sinh trong quá trình thực hiện hợp đồng, các bên sẽ cố gắng thương lượng để giải quyết bằng biện pháp hòa giải.</w:t>
      </w:r>
    </w:p>
    <w:p w14:paraId="70DAF7D6"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Thời gian để tiến hành hòa giải là ___ </w:t>
      </w:r>
      <w:r w:rsidRPr="006F2EE2">
        <w:rPr>
          <w:rFonts w:ascii="Times New Roman" w:eastAsia="Times New Roman" w:hAnsi="Times New Roman" w:cs="Times New Roman"/>
          <w:i/>
          <w:iCs/>
          <w:color w:val="000000"/>
          <w:sz w:val="28"/>
          <w:szCs w:val="28"/>
          <w:lang w:eastAsia="vi-VN"/>
        </w:rPr>
        <w:t>[Ghi cụ thể số ngày tiến hành hòa giải tối đa].</w:t>
      </w:r>
    </w:p>
    <w:p w14:paraId="1B62C71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Khoảng thời gian các bên được quyền gửi vấn đề lên Trọng tài để xử lý tranh chấp theo các quy tắc của Việt Nam (hoặc Tòa án Nhân dân) theo quy định của pháp luật là ___ </w:t>
      </w:r>
      <w:r w:rsidRPr="006F2EE2">
        <w:rPr>
          <w:rFonts w:ascii="Times New Roman" w:eastAsia="Times New Roman" w:hAnsi="Times New Roman" w:cs="Times New Roman"/>
          <w:i/>
          <w:iCs/>
          <w:color w:val="000000"/>
          <w:sz w:val="28"/>
          <w:szCs w:val="28"/>
          <w:lang w:eastAsia="vi-VN"/>
        </w:rPr>
        <w:t>[Ghi cụ thể trong vòng bao nhiêu ngày].</w:t>
      </w:r>
    </w:p>
    <w:p w14:paraId="377CFBC0"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Giải quyết tranh chấp là ___ </w:t>
      </w:r>
      <w:r w:rsidRPr="006F2EE2">
        <w:rPr>
          <w:rFonts w:ascii="Times New Roman" w:eastAsia="Times New Roman" w:hAnsi="Times New Roman" w:cs="Times New Roman"/>
          <w:i/>
          <w:iCs/>
          <w:color w:val="000000"/>
          <w:sz w:val="28"/>
          <w:szCs w:val="28"/>
          <w:lang w:eastAsia="vi-VN"/>
        </w:rPr>
        <w:t xml:space="preserve">[Ghi cụ thể thời gian và cơ chế giải quyết tranh chấp căn cứ quy mô, tính chất của gói thầu. Trong đó cần nêu rõ thời gian gửi </w:t>
      </w:r>
      <w:r w:rsidRPr="006F2EE2">
        <w:rPr>
          <w:rFonts w:ascii="Times New Roman" w:eastAsia="Times New Roman" w:hAnsi="Times New Roman" w:cs="Times New Roman"/>
          <w:i/>
          <w:iCs/>
          <w:color w:val="000000"/>
          <w:sz w:val="28"/>
          <w:szCs w:val="28"/>
          <w:lang w:eastAsia="vi-VN"/>
        </w:rPr>
        <w:lastRenderedPageBreak/>
        <w:t>yêu cầu giải quyết tranh chấp, tổ chức giải quyết tranh chấp, chi phí cho việc giải quyết tranh chấp,...]</w:t>
      </w:r>
      <w:r w:rsidRPr="006F2EE2">
        <w:rPr>
          <w:rFonts w:ascii="Times New Roman" w:eastAsia="Times New Roman" w:hAnsi="Times New Roman" w:cs="Times New Roman"/>
          <w:color w:val="000000"/>
          <w:sz w:val="28"/>
          <w:szCs w:val="28"/>
          <w:lang w:eastAsia="vi-VN"/>
        </w:rPr>
        <w:t>.</w:t>
      </w:r>
    </w:p>
    <w:p w14:paraId="50D2BD4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13. Thưởng, phạt, bồi thường thiệt hại</w:t>
      </w:r>
    </w:p>
    <w:p w14:paraId="3FB4466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1. Thưởng hợp đồng</w:t>
      </w:r>
    </w:p>
    <w:p w14:paraId="01FDAFB1"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Khoảng thời gian thưởng hợp đồng là ___ </w:t>
      </w:r>
      <w:r w:rsidRPr="006F2EE2">
        <w:rPr>
          <w:rFonts w:ascii="Times New Roman" w:eastAsia="Times New Roman" w:hAnsi="Times New Roman" w:cs="Times New Roman"/>
          <w:i/>
          <w:iCs/>
          <w:color w:val="000000"/>
          <w:sz w:val="28"/>
          <w:szCs w:val="28"/>
          <w:lang w:eastAsia="vi-VN"/>
        </w:rPr>
        <w:t>[Ghi cụ thể là bao nhiêu tháng].</w:t>
      </w:r>
    </w:p>
    <w:p w14:paraId="7C49DDB5"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Mức thưởng tối đa là ___ </w:t>
      </w:r>
      <w:r w:rsidRPr="006F2EE2">
        <w:rPr>
          <w:rFonts w:ascii="Times New Roman" w:eastAsia="Times New Roman" w:hAnsi="Times New Roman" w:cs="Times New Roman"/>
          <w:i/>
          <w:iCs/>
          <w:color w:val="000000"/>
          <w:sz w:val="28"/>
          <w:szCs w:val="28"/>
          <w:lang w:eastAsia="vi-VN"/>
        </w:rPr>
        <w:t>[Ghi cụ thể là bao nhiêu % giá trị của phần làm lợi hợp đồng].</w:t>
      </w:r>
    </w:p>
    <w:p w14:paraId="38CB62BE"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2. Phạt vi phạm hợp đồng</w:t>
      </w:r>
    </w:p>
    <w:p w14:paraId="6D97D27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Thời gian chậm tiến độ thực hiện hợp đồng là ___ </w:t>
      </w:r>
      <w:r w:rsidRPr="006F2EE2">
        <w:rPr>
          <w:rFonts w:ascii="Times New Roman" w:eastAsia="Times New Roman" w:hAnsi="Times New Roman" w:cs="Times New Roman"/>
          <w:i/>
          <w:iCs/>
          <w:color w:val="000000"/>
          <w:sz w:val="28"/>
          <w:szCs w:val="28"/>
          <w:lang w:eastAsia="vi-VN"/>
        </w:rPr>
        <w:t>[Ghi cụ thể thời gian chậm là bao nhiêu ngày].</w:t>
      </w:r>
    </w:p>
    <w:p w14:paraId="7472D97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Tỷ lệ phạt là ___ </w:t>
      </w:r>
      <w:r w:rsidRPr="006F2EE2">
        <w:rPr>
          <w:rFonts w:ascii="Times New Roman" w:eastAsia="Times New Roman" w:hAnsi="Times New Roman" w:cs="Times New Roman"/>
          <w:i/>
          <w:iCs/>
          <w:color w:val="000000"/>
          <w:sz w:val="28"/>
          <w:szCs w:val="28"/>
          <w:lang w:eastAsia="vi-VN"/>
        </w:rPr>
        <w:t>[Ghi cụ thể tỷ lệ là bao nhiêu % giá hợp đồng].</w:t>
      </w:r>
    </w:p>
    <w:p w14:paraId="750E160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Số tiền phạt tối đa bên nhận phải chịu là ___ </w:t>
      </w:r>
      <w:r w:rsidRPr="006F2EE2">
        <w:rPr>
          <w:rFonts w:ascii="Times New Roman" w:eastAsia="Times New Roman" w:hAnsi="Times New Roman" w:cs="Times New Roman"/>
          <w:i/>
          <w:iCs/>
          <w:color w:val="000000"/>
          <w:sz w:val="28"/>
          <w:szCs w:val="28"/>
          <w:lang w:eastAsia="vi-VN"/>
        </w:rPr>
        <w:t>[Ghi cụ thể tỷ lệ là bao nhiêu % giá trị hợp đồng].</w:t>
      </w:r>
    </w:p>
    <w:p w14:paraId="386FFC5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3. Bồi thường thiệt hại</w:t>
      </w:r>
    </w:p>
    <w:p w14:paraId="3B312BF7"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 Bồi thường thiệt hại:</w:t>
      </w:r>
      <w:r w:rsidRPr="006F2EE2">
        <w:rPr>
          <w:rFonts w:ascii="Times New Roman" w:eastAsia="Times New Roman" w:hAnsi="Times New Roman" w:cs="Times New Roman"/>
          <w:i/>
          <w:iCs/>
          <w:color w:val="000000"/>
          <w:sz w:val="28"/>
          <w:szCs w:val="28"/>
          <w:lang w:eastAsia="vi-VN"/>
        </w:rPr>
        <w:t> [Ghi “Áp dụng” hoặc “Không áp dụng”. Trường hợp áp dụng bồi thường thiệt hại thì căn cứ vào quy mô, tính chất của gói thầu quy định bồi thường thiệt hại theo một trong hai cách sau:</w:t>
      </w:r>
    </w:p>
    <w:p w14:paraId="687074B3"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 Bồi thường thiệt hại trên cơ sở toàn bộ thiệt hại thực tế;</w:t>
      </w:r>
    </w:p>
    <w:p w14:paraId="3D39EC4A"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i/>
          <w:iCs/>
          <w:color w:val="000000"/>
          <w:sz w:val="28"/>
          <w:szCs w:val="28"/>
          <w:lang w:eastAsia="vi-VN"/>
        </w:rPr>
        <w:t>- Bồi thường thiệt hại trên cơ sở một mức xác định. Trong trường hợp này nêu rõ mức bồi thường, phương thức bồi thường,... phù hợp với pháp luật dân sự và các quy định pháp luật khác có liên quan].</w:t>
      </w:r>
    </w:p>
    <w:p w14:paraId="722AB6FC"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Điều 14. Điều khoản chung</w:t>
      </w:r>
    </w:p>
    <w:p w14:paraId="6BBAD529"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Hợp đồng này có hiệu lực kể từ thời điểm </w:t>
      </w:r>
      <w:r w:rsidRPr="006F2EE2">
        <w:rPr>
          <w:rFonts w:ascii="Times New Roman" w:eastAsia="Times New Roman" w:hAnsi="Times New Roman" w:cs="Times New Roman"/>
          <w:i/>
          <w:iCs/>
          <w:color w:val="000000"/>
          <w:sz w:val="28"/>
          <w:szCs w:val="28"/>
          <w:lang w:eastAsia="vi-VN"/>
        </w:rPr>
        <w:t>[Ghi cụ thể ngày... tháng... năm... có hiệu lực của hợp đồng]</w:t>
      </w:r>
      <w:r w:rsidRPr="006F2EE2">
        <w:rPr>
          <w:rFonts w:ascii="Times New Roman" w:eastAsia="Times New Roman" w:hAnsi="Times New Roman" w:cs="Times New Roman"/>
          <w:color w:val="000000"/>
          <w:sz w:val="28"/>
          <w:szCs w:val="28"/>
          <w:lang w:eastAsia="vi-VN"/>
        </w:rPr>
        <w:t>.</w:t>
      </w:r>
    </w:p>
    <w:p w14:paraId="79906A38" w14:textId="77777777" w:rsidR="00897224" w:rsidRPr="006F2EE2" w:rsidRDefault="00897224" w:rsidP="006F2EE2">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color w:val="000000"/>
          <w:sz w:val="28"/>
          <w:szCs w:val="28"/>
          <w:lang w:eastAsia="vi-VN"/>
        </w:rPr>
        <w:t>Hợp đồng này bao gồm ___ trang </w:t>
      </w:r>
      <w:r w:rsidRPr="006F2EE2">
        <w:rPr>
          <w:rFonts w:ascii="Times New Roman" w:eastAsia="Times New Roman" w:hAnsi="Times New Roman" w:cs="Times New Roman"/>
          <w:i/>
          <w:iCs/>
          <w:color w:val="000000"/>
          <w:sz w:val="28"/>
          <w:szCs w:val="28"/>
          <w:lang w:eastAsia="vi-VN"/>
        </w:rPr>
        <w:t>[Ghi cụ thể số lượng trang của hợp đồng], </w:t>
      </w:r>
      <w:r w:rsidRPr="006F2EE2">
        <w:rPr>
          <w:rFonts w:ascii="Times New Roman" w:eastAsia="Times New Roman" w:hAnsi="Times New Roman" w:cs="Times New Roman"/>
          <w:color w:val="000000"/>
          <w:sz w:val="28"/>
          <w:szCs w:val="28"/>
          <w:lang w:eastAsia="vi-VN"/>
        </w:rPr>
        <w:t>và ___ Phụ lục </w:t>
      </w:r>
      <w:r w:rsidRPr="006F2EE2">
        <w:rPr>
          <w:rFonts w:ascii="Times New Roman" w:eastAsia="Times New Roman" w:hAnsi="Times New Roman" w:cs="Times New Roman"/>
          <w:i/>
          <w:iCs/>
          <w:color w:val="000000"/>
          <w:sz w:val="28"/>
          <w:szCs w:val="28"/>
          <w:lang w:eastAsia="vi-VN"/>
        </w:rPr>
        <w:t>[Ghi cụ thể số lượng Phụ lục của hợp đồng]</w:t>
      </w:r>
      <w:r w:rsidRPr="006F2EE2">
        <w:rPr>
          <w:rFonts w:ascii="Times New Roman" w:eastAsia="Times New Roman" w:hAnsi="Times New Roman" w:cs="Times New Roman"/>
          <w:color w:val="000000"/>
          <w:sz w:val="28"/>
          <w:szCs w:val="28"/>
          <w:lang w:eastAsia="vi-VN"/>
        </w:rPr>
        <w:t> được lập thành ___ bản </w:t>
      </w:r>
      <w:r w:rsidRPr="006F2EE2">
        <w:rPr>
          <w:rFonts w:ascii="Times New Roman" w:eastAsia="Times New Roman" w:hAnsi="Times New Roman" w:cs="Times New Roman"/>
          <w:i/>
          <w:iCs/>
          <w:color w:val="000000"/>
          <w:sz w:val="28"/>
          <w:szCs w:val="28"/>
          <w:lang w:eastAsia="vi-VN"/>
        </w:rPr>
        <w:t>[Ghi cụ thể số lượng bản hợp đồng được phát hành] </w:t>
      </w:r>
      <w:r w:rsidRPr="006F2EE2">
        <w:rPr>
          <w:rFonts w:ascii="Times New Roman" w:eastAsia="Times New Roman" w:hAnsi="Times New Roman" w:cs="Times New Roman"/>
          <w:color w:val="000000"/>
          <w:sz w:val="28"/>
          <w:szCs w:val="28"/>
          <w:lang w:eastAsia="vi-VN"/>
        </w:rPr>
        <w:t>bằng tiếng Việt</w:t>
      </w:r>
      <w:r w:rsidRPr="006F2EE2">
        <w:rPr>
          <w:rFonts w:ascii="Times New Roman" w:eastAsia="Times New Roman" w:hAnsi="Times New Roman" w:cs="Times New Roman"/>
          <w:i/>
          <w:iCs/>
          <w:color w:val="000000"/>
          <w:sz w:val="28"/>
          <w:szCs w:val="28"/>
          <w:lang w:eastAsia="vi-VN"/>
        </w:rPr>
        <w:t xml:space="preserve"> (hoặc </w:t>
      </w:r>
      <w:r w:rsidRPr="006F2EE2">
        <w:rPr>
          <w:rFonts w:ascii="Times New Roman" w:eastAsia="Times New Roman" w:hAnsi="Times New Roman" w:cs="Times New Roman"/>
          <w:i/>
          <w:iCs/>
          <w:color w:val="000000"/>
          <w:sz w:val="28"/>
          <w:szCs w:val="28"/>
          <w:lang w:eastAsia="vi-VN"/>
        </w:rPr>
        <w:lastRenderedPageBreak/>
        <w:t>ngôn ngữ khác hoặc song ngữ nếu có)</w:t>
      </w:r>
      <w:r w:rsidRPr="006F2EE2">
        <w:rPr>
          <w:rFonts w:ascii="Times New Roman" w:eastAsia="Times New Roman" w:hAnsi="Times New Roman" w:cs="Times New Roman"/>
          <w:color w:val="000000"/>
          <w:sz w:val="28"/>
          <w:szCs w:val="28"/>
          <w:lang w:eastAsia="vi-VN"/>
        </w:rPr>
        <w:t> có giá trị pháp lý như nhau. Chủ đầu tư sẽ giữ ___ bản </w:t>
      </w:r>
      <w:r w:rsidRPr="006F2EE2">
        <w:rPr>
          <w:rFonts w:ascii="Times New Roman" w:eastAsia="Times New Roman" w:hAnsi="Times New Roman" w:cs="Times New Roman"/>
          <w:i/>
          <w:iCs/>
          <w:color w:val="000000"/>
          <w:sz w:val="28"/>
          <w:szCs w:val="28"/>
          <w:lang w:eastAsia="vi-VN"/>
        </w:rPr>
        <w:t>[Ghi cụ thể số lượng bản Chủ đầu tư giữ]</w:t>
      </w:r>
      <w:r w:rsidRPr="006F2EE2">
        <w:rPr>
          <w:rFonts w:ascii="Times New Roman" w:eastAsia="Times New Roman" w:hAnsi="Times New Roman" w:cs="Times New Roman"/>
          <w:color w:val="000000"/>
          <w:sz w:val="28"/>
          <w:szCs w:val="28"/>
          <w:lang w:eastAsia="vi-VN"/>
        </w:rPr>
        <w:t>, Nhà thầu tư vấn sẽ giữ ___ bản </w:t>
      </w:r>
      <w:r w:rsidRPr="006F2EE2">
        <w:rPr>
          <w:rFonts w:ascii="Times New Roman" w:eastAsia="Times New Roman" w:hAnsi="Times New Roman" w:cs="Times New Roman"/>
          <w:i/>
          <w:iCs/>
          <w:color w:val="000000"/>
          <w:sz w:val="28"/>
          <w:szCs w:val="28"/>
          <w:lang w:eastAsia="vi-VN"/>
        </w:rPr>
        <w:t>[Ghi cụ thể số lượng bản Nhà thầu tư vấn giữ].</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97224" w:rsidRPr="006F2EE2" w14:paraId="74C3206B" w14:textId="77777777" w:rsidTr="00897224">
        <w:trPr>
          <w:tblCellSpacing w:w="0" w:type="dxa"/>
        </w:trPr>
        <w:tc>
          <w:tcPr>
            <w:tcW w:w="4428" w:type="dxa"/>
            <w:shd w:val="clear" w:color="auto" w:fill="FFFFFF"/>
            <w:tcMar>
              <w:top w:w="0" w:type="dxa"/>
              <w:left w:w="108" w:type="dxa"/>
              <w:bottom w:w="0" w:type="dxa"/>
              <w:right w:w="108" w:type="dxa"/>
            </w:tcMar>
            <w:hideMark/>
          </w:tcPr>
          <w:p w14:paraId="3447EEF0" w14:textId="77777777" w:rsidR="00897224" w:rsidRPr="006F2EE2" w:rsidRDefault="00897224" w:rsidP="006F2EE2">
            <w:pPr>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CHỦ ĐẦU TƯ</w:t>
            </w:r>
            <w:r w:rsidRPr="006F2EE2">
              <w:rPr>
                <w:rFonts w:ascii="Times New Roman" w:eastAsia="Times New Roman" w:hAnsi="Times New Roman" w:cs="Times New Roman"/>
                <w:b/>
                <w:bCs/>
                <w:color w:val="000000"/>
                <w:sz w:val="28"/>
                <w:szCs w:val="28"/>
                <w:lang w:eastAsia="vi-VN"/>
              </w:rPr>
              <w:br/>
              <w:t>HOẶC ĐẠI DIỆN HỢP PHÁP</w:t>
            </w:r>
            <w:r w:rsidRPr="006F2EE2">
              <w:rPr>
                <w:rFonts w:ascii="Times New Roman" w:eastAsia="Times New Roman" w:hAnsi="Times New Roman" w:cs="Times New Roman"/>
                <w:b/>
                <w:bCs/>
                <w:color w:val="000000"/>
                <w:sz w:val="28"/>
                <w:szCs w:val="28"/>
                <w:lang w:eastAsia="vi-VN"/>
              </w:rPr>
              <w:br/>
              <w:t>CỦA CHỦ ĐẦU TƯ</w:t>
            </w:r>
            <w:r w:rsidRPr="006F2EE2">
              <w:rPr>
                <w:rFonts w:ascii="Times New Roman" w:eastAsia="Times New Roman" w:hAnsi="Times New Roman" w:cs="Times New Roman"/>
                <w:b/>
                <w:bCs/>
                <w:color w:val="000000"/>
                <w:sz w:val="28"/>
                <w:szCs w:val="28"/>
                <w:lang w:eastAsia="vi-VN"/>
              </w:rPr>
              <w:br/>
            </w:r>
            <w:r w:rsidRPr="006F2EE2">
              <w:rPr>
                <w:rFonts w:ascii="Times New Roman" w:eastAsia="Times New Roman" w:hAnsi="Times New Roman" w:cs="Times New Roman"/>
                <w:color w:val="000000"/>
                <w:sz w:val="28"/>
                <w:szCs w:val="28"/>
                <w:lang w:eastAsia="vi-VN"/>
              </w:rPr>
              <w:t>(Ghi tên, chức danh, ký tên, đóng dấu)</w:t>
            </w:r>
            <w:r w:rsidRPr="006F2EE2">
              <w:rPr>
                <w:rFonts w:ascii="Times New Roman" w:eastAsia="Times New Roman" w:hAnsi="Times New Roman" w:cs="Times New Roman"/>
                <w:color w:val="000000"/>
                <w:sz w:val="28"/>
                <w:szCs w:val="28"/>
                <w:lang w:eastAsia="vi-VN"/>
              </w:rPr>
              <w:br/>
            </w:r>
            <w:r w:rsidRPr="006F2EE2">
              <w:rPr>
                <w:rFonts w:ascii="Times New Roman" w:eastAsia="Times New Roman" w:hAnsi="Times New Roman" w:cs="Times New Roman"/>
                <w:color w:val="000000"/>
                <w:sz w:val="28"/>
                <w:szCs w:val="28"/>
                <w:lang w:eastAsia="vi-VN"/>
              </w:rPr>
              <w:br/>
            </w:r>
          </w:p>
        </w:tc>
        <w:tc>
          <w:tcPr>
            <w:tcW w:w="4428" w:type="dxa"/>
            <w:shd w:val="clear" w:color="auto" w:fill="FFFFFF"/>
            <w:tcMar>
              <w:top w:w="0" w:type="dxa"/>
              <w:left w:w="108" w:type="dxa"/>
              <w:bottom w:w="0" w:type="dxa"/>
              <w:right w:w="108" w:type="dxa"/>
            </w:tcMar>
            <w:hideMark/>
          </w:tcPr>
          <w:p w14:paraId="46A64C1F" w14:textId="77777777" w:rsidR="00897224" w:rsidRPr="006F2EE2" w:rsidRDefault="00897224" w:rsidP="006F2EE2">
            <w:pPr>
              <w:spacing w:before="120" w:after="120" w:line="360" w:lineRule="auto"/>
              <w:jc w:val="center"/>
              <w:rPr>
                <w:rFonts w:ascii="Times New Roman" w:eastAsia="Times New Roman" w:hAnsi="Times New Roman" w:cs="Times New Roman"/>
                <w:color w:val="000000"/>
                <w:sz w:val="28"/>
                <w:szCs w:val="28"/>
                <w:lang w:eastAsia="vi-VN"/>
              </w:rPr>
            </w:pPr>
            <w:r w:rsidRPr="006F2EE2">
              <w:rPr>
                <w:rFonts w:ascii="Times New Roman" w:eastAsia="Times New Roman" w:hAnsi="Times New Roman" w:cs="Times New Roman"/>
                <w:b/>
                <w:bCs/>
                <w:color w:val="000000"/>
                <w:sz w:val="28"/>
                <w:szCs w:val="28"/>
                <w:lang w:eastAsia="vi-VN"/>
              </w:rPr>
              <w:t>NHÀ THẦU TƯ VẤN</w:t>
            </w:r>
            <w:r w:rsidRPr="006F2EE2">
              <w:rPr>
                <w:rFonts w:ascii="Times New Roman" w:eastAsia="Times New Roman" w:hAnsi="Times New Roman" w:cs="Times New Roman"/>
                <w:b/>
                <w:bCs/>
                <w:color w:val="000000"/>
                <w:sz w:val="28"/>
                <w:szCs w:val="28"/>
                <w:lang w:eastAsia="vi-VN"/>
              </w:rPr>
              <w:br/>
              <w:t>HOẶC ĐẠI DIỆN HỢP PHÁP</w:t>
            </w:r>
            <w:r w:rsidRPr="006F2EE2">
              <w:rPr>
                <w:rFonts w:ascii="Times New Roman" w:eastAsia="Times New Roman" w:hAnsi="Times New Roman" w:cs="Times New Roman"/>
                <w:b/>
                <w:bCs/>
                <w:color w:val="000000"/>
                <w:sz w:val="28"/>
                <w:szCs w:val="28"/>
                <w:lang w:eastAsia="vi-VN"/>
              </w:rPr>
              <w:br/>
              <w:t>CỦA NHÀ THẦU TƯ VẤN</w:t>
            </w:r>
            <w:r w:rsidRPr="006F2EE2">
              <w:rPr>
                <w:rFonts w:ascii="Times New Roman" w:eastAsia="Times New Roman" w:hAnsi="Times New Roman" w:cs="Times New Roman"/>
                <w:b/>
                <w:bCs/>
                <w:color w:val="000000"/>
                <w:sz w:val="28"/>
                <w:szCs w:val="28"/>
                <w:lang w:eastAsia="vi-VN"/>
              </w:rPr>
              <w:br/>
            </w:r>
            <w:r w:rsidRPr="006F2EE2">
              <w:rPr>
                <w:rFonts w:ascii="Times New Roman" w:eastAsia="Times New Roman" w:hAnsi="Times New Roman" w:cs="Times New Roman"/>
                <w:color w:val="000000"/>
                <w:sz w:val="28"/>
                <w:szCs w:val="28"/>
                <w:lang w:eastAsia="vi-VN"/>
              </w:rPr>
              <w:t>(Ghi tên, chức danh, ký tên, đóng dấu)</w:t>
            </w:r>
            <w:r w:rsidRPr="006F2EE2">
              <w:rPr>
                <w:rFonts w:ascii="Times New Roman" w:eastAsia="Times New Roman" w:hAnsi="Times New Roman" w:cs="Times New Roman"/>
                <w:color w:val="000000"/>
                <w:sz w:val="28"/>
                <w:szCs w:val="28"/>
                <w:lang w:eastAsia="vi-VN"/>
              </w:rPr>
              <w:br/>
            </w:r>
          </w:p>
        </w:tc>
      </w:tr>
    </w:tbl>
    <w:p w14:paraId="7CBF9CEF" w14:textId="77777777" w:rsidR="00000000" w:rsidRPr="006F2EE2" w:rsidRDefault="00000000" w:rsidP="006F2EE2">
      <w:pPr>
        <w:spacing w:line="360" w:lineRule="auto"/>
        <w:rPr>
          <w:rFonts w:ascii="Times New Roman" w:hAnsi="Times New Roman" w:cs="Times New Roman"/>
          <w:sz w:val="28"/>
          <w:szCs w:val="28"/>
        </w:rPr>
      </w:pPr>
    </w:p>
    <w:sectPr w:rsidR="00DC2A5B" w:rsidRPr="006F2EE2" w:rsidSect="006F2EE2">
      <w:pgSz w:w="11906" w:h="16838"/>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224"/>
    <w:rsid w:val="00006E30"/>
    <w:rsid w:val="006F2EE2"/>
    <w:rsid w:val="007E18FB"/>
    <w:rsid w:val="0089722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9E9E3"/>
  <w15:chartTrackingRefBased/>
  <w15:docId w15:val="{94D30727-C217-4862-9C42-4C13AA73D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7224"/>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897224"/>
    <w:rPr>
      <w:color w:val="0000FF"/>
      <w:u w:val="single"/>
    </w:rPr>
  </w:style>
  <w:style w:type="character" w:styleId="FollowedHyperlink">
    <w:name w:val="FollowedHyperlink"/>
    <w:basedOn w:val="DefaultParagraphFont"/>
    <w:uiPriority w:val="99"/>
    <w:semiHidden/>
    <w:unhideWhenUsed/>
    <w:rsid w:val="0089722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50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nghi-dinh-37-2015-nd-cp-hop-dong-xay-dung-272352.aspx" TargetMode="External"/><Relationship Id="rId13" Type="http://schemas.openxmlformats.org/officeDocument/2006/relationships/hyperlink" Target="https://thuvienphapluat.vn/van-ban/dau-tu/nghi-dinh-99-2021-nd-cp-quan-ly-thanh-toan-quyet-toan-du-an-su-dung-von-dau-tu-cong-494480.aspx" TargetMode="External"/><Relationship Id="rId18" Type="http://schemas.openxmlformats.org/officeDocument/2006/relationships/hyperlink" Target="https://thuvienphapluat.vn/van-ban/xay-dung-do-thi/nghi-dinh-06-2021-nd-cp-huong-dan-quan-ly-chat-luong-thi-cong-xay-dung-va-bao-tri-cong-trinh-xay-dung-463904.aspx" TargetMode="External"/><Relationship Id="rId26" Type="http://schemas.openxmlformats.org/officeDocument/2006/relationships/hyperlink" Target="https://thuvienphapluat.vn/van-ban/xay-dung-do-thi/nghi-dinh-37-2015-nd-cp-hop-dong-xay-dung-272352.aspx" TargetMode="External"/><Relationship Id="rId3" Type="http://schemas.openxmlformats.org/officeDocument/2006/relationships/webSettings" Target="webSettings.xml"/><Relationship Id="rId21" Type="http://schemas.openxmlformats.org/officeDocument/2006/relationships/hyperlink" Target="https://thuvienphapluat.vn/van-ban/xay-dung-do-thi/nghi-dinh-06-2021-nd-cp-huong-dan-quan-ly-chat-luong-thi-cong-xay-dung-va-bao-tri-cong-trinh-xay-dung-463904.aspx" TargetMode="External"/><Relationship Id="rId7" Type="http://schemas.openxmlformats.org/officeDocument/2006/relationships/hyperlink" Target="https://thuvienphapluat.vn/van-ban/dau-tu/nghi-dinh-15-2021-nd-cp-huong-dan-mot-so-noi-dung-quan-ly-du-an-dau-tu-xay-dung-466771.aspx" TargetMode="External"/><Relationship Id="rId12" Type="http://schemas.openxmlformats.org/officeDocument/2006/relationships/hyperlink" Target="https://thuvienphapluat.vn/van-ban/dau-tu/nghi-dinh-15-2021-nd-cp-huong-dan-mot-so-noi-dung-quan-ly-du-an-dau-tu-xay-dung-466771.aspx" TargetMode="External"/><Relationship Id="rId17" Type="http://schemas.openxmlformats.org/officeDocument/2006/relationships/hyperlink" Target="https://thuvienphapluat.vn/van-ban/dau-tu/nghi-dinh-15-2021-nd-cp-huong-dan-mot-so-noi-dung-quan-ly-du-an-dau-tu-xay-dung-466771.aspx" TargetMode="External"/><Relationship Id="rId25" Type="http://schemas.openxmlformats.org/officeDocument/2006/relationships/hyperlink" Target="https://thuvienphapluat.vn/van-ban/xay-dung-do-thi/nghi-dinh-37-2015-nd-cp-hop-dong-xay-dung-272352.aspx" TargetMode="External"/><Relationship Id="rId2" Type="http://schemas.openxmlformats.org/officeDocument/2006/relationships/settings" Target="settings.xml"/><Relationship Id="rId16" Type="http://schemas.openxmlformats.org/officeDocument/2006/relationships/hyperlink" Target="https://thuvienphapluat.vn/van-ban/dau-tu/nghi-dinh-15-2021-nd-cp-huong-dan-mot-so-noi-dung-quan-ly-du-an-dau-tu-xay-dung-466771.aspx" TargetMode="External"/><Relationship Id="rId20" Type="http://schemas.openxmlformats.org/officeDocument/2006/relationships/hyperlink" Target="https://thuvienphapluat.vn/van-ban/xay-dung-do-thi/nghi-dinh-06-2021-nd-cp-huong-dan-quan-ly-chat-luong-thi-cong-xay-dung-va-bao-tri-cong-trinh-xay-dung-463904.aspx" TargetMode="External"/><Relationship Id="rId29" Type="http://schemas.openxmlformats.org/officeDocument/2006/relationships/hyperlink" Target="https://thuvienphapluat.vn/van-ban/xay-dung-do-thi/nghi-dinh-50-2021-nd-cp-sua-doi-nghi-dinh-37-2015-nd-cp-huong-dan-hop-dong-xay-dung-393920.aspx" TargetMode="External"/><Relationship Id="rId1" Type="http://schemas.openxmlformats.org/officeDocument/2006/relationships/styles" Target="styles.xml"/><Relationship Id="rId6" Type="http://schemas.openxmlformats.org/officeDocument/2006/relationships/hyperlink" Target="https://thuvienphapluat.vn/van-ban/xay-dung-do-thi/nghi-dinh-37-2015-nd-cp-hop-dong-xay-dung-272352.aspx" TargetMode="External"/><Relationship Id="rId11" Type="http://schemas.openxmlformats.org/officeDocument/2006/relationships/hyperlink" Target="https://thuvienphapluat.vn/van-ban/xay-dung-do-thi/nghi-dinh-06-2021-nd-cp-huong-dan-quan-ly-chat-luong-thi-cong-xay-dung-va-bao-tri-cong-trinh-xay-dung-463904.aspx" TargetMode="External"/><Relationship Id="rId24" Type="http://schemas.openxmlformats.org/officeDocument/2006/relationships/hyperlink" Target="https://thuvienphapluat.vn/van-ban/xay-dung-do-thi/nghi-dinh-37-2015-nd-cp-hop-dong-xay-dung-272352.aspx" TargetMode="External"/><Relationship Id="rId5" Type="http://schemas.openxmlformats.org/officeDocument/2006/relationships/hyperlink" Target="https://thuvienphapluat.vn/van-ban/xay-dung-do-thi/nghi-dinh-50-2021-nd-cp-sua-doi-nghi-dinh-37-2015-nd-cp-huong-dan-hop-dong-xay-dung-393920.aspx" TargetMode="External"/><Relationship Id="rId15" Type="http://schemas.openxmlformats.org/officeDocument/2006/relationships/hyperlink" Target="https://thuvienphapluat.vn/van-ban/xay-dung-do-thi/nghi-dinh-50-2021-nd-cp-sua-doi-nghi-dinh-37-2015-nd-cp-huong-dan-hop-dong-xay-dung-393920.aspx" TargetMode="External"/><Relationship Id="rId23" Type="http://schemas.openxmlformats.org/officeDocument/2006/relationships/hyperlink" Target="https://thuvienphapluat.vn/van-ban/xay-dung-do-thi/nghi-dinh-50-2021-nd-cp-sua-doi-nghi-dinh-37-2015-nd-cp-huong-dan-hop-dong-xay-dung-393920.aspx" TargetMode="External"/><Relationship Id="rId28" Type="http://schemas.openxmlformats.org/officeDocument/2006/relationships/hyperlink" Target="https://thuvienphapluat.vn/van-ban/xay-dung-do-thi/nghi-dinh-37-2015-nd-cp-hop-dong-xay-dung-272352.aspx" TargetMode="External"/><Relationship Id="rId10" Type="http://schemas.openxmlformats.org/officeDocument/2006/relationships/hyperlink" Target="https://thuvienphapluat.vn/van-ban/xay-dung-do-thi/nghi-dinh-37-2015-nd-cp-hop-dong-xay-dung-272352.aspx" TargetMode="External"/><Relationship Id="rId19" Type="http://schemas.openxmlformats.org/officeDocument/2006/relationships/hyperlink" Target="https://thuvienphapluat.vn/van-ban/xay-dung-do-thi/nghi-dinh-06-2021-nd-cp-huong-dan-quan-ly-chat-luong-thi-cong-xay-dung-va-bao-tri-cong-trinh-xay-dung-463904.aspx" TargetMode="External"/><Relationship Id="rId31" Type="http://schemas.openxmlformats.org/officeDocument/2006/relationships/theme" Target="theme/theme1.xml"/><Relationship Id="rId4" Type="http://schemas.openxmlformats.org/officeDocument/2006/relationships/hyperlink" Target="https://thuvienphapluat.vn/van-ban/xay-dung-do-thi/nghi-dinh-37-2015-nd-cp-hop-dong-xay-dung-272352.aspx" TargetMode="External"/><Relationship Id="rId9" Type="http://schemas.openxmlformats.org/officeDocument/2006/relationships/hyperlink" Target="https://thuvienphapluat.vn/van-ban/xay-dung-do-thi/nghi-dinh-50-2021-nd-cp-sua-doi-nghi-dinh-37-2015-nd-cp-huong-dan-hop-dong-xay-dung-393920.aspx" TargetMode="External"/><Relationship Id="rId14" Type="http://schemas.openxmlformats.org/officeDocument/2006/relationships/hyperlink" Target="https://thuvienphapluat.vn/van-ban/xay-dung-do-thi/nghi-dinh-37-2015-nd-cp-hop-dong-xay-dung-272352.aspx" TargetMode="External"/><Relationship Id="rId22" Type="http://schemas.openxmlformats.org/officeDocument/2006/relationships/hyperlink" Target="https://thuvienphapluat.vn/van-ban/xay-dung-do-thi/nghi-dinh-37-2015-nd-cp-hop-dong-xay-dung-272352.aspx" TargetMode="External"/><Relationship Id="rId27" Type="http://schemas.openxmlformats.org/officeDocument/2006/relationships/hyperlink" Target="https://thuvienphapluat.vn/van-ban/xay-dung-do-thi/nghi-dinh-37-2015-nd-cp-hop-dong-xay-dung-272352.aspx"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38</Pages>
  <Words>9277</Words>
  <Characters>52882</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PC</cp:lastModifiedBy>
  <cp:revision>2</cp:revision>
  <dcterms:created xsi:type="dcterms:W3CDTF">2023-03-07T07:37:00Z</dcterms:created>
  <dcterms:modified xsi:type="dcterms:W3CDTF">2024-01-04T02:47:00Z</dcterms:modified>
</cp:coreProperties>
</file>